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D3450A" w14:textId="0C554414" w:rsidR="007845AD" w:rsidRDefault="00A4359A" w:rsidP="00A4359A">
      <w:pPr>
        <w:pStyle w:val="NormalWeb"/>
        <w:rPr>
          <w:noProof/>
        </w:rPr>
      </w:pPr>
      <w:r w:rsidRPr="00A4359A">
        <w:rPr>
          <w:noProof/>
        </w:rPr>
        <w:drawing>
          <wp:anchor distT="0" distB="0" distL="114300" distR="114300" simplePos="0" relativeHeight="251658240" behindDoc="0" locked="0" layoutInCell="1" allowOverlap="1" wp14:anchorId="041FBCAC" wp14:editId="6619FC35">
            <wp:simplePos x="0" y="0"/>
            <wp:positionH relativeFrom="column">
              <wp:posOffset>3708679</wp:posOffset>
            </wp:positionH>
            <wp:positionV relativeFrom="paragraph">
              <wp:posOffset>535051</wp:posOffset>
            </wp:positionV>
            <wp:extent cx="2242820" cy="505460"/>
            <wp:effectExtent l="114300" t="114300" r="100330" b="142240"/>
            <wp:wrapTopAndBottom/>
            <wp:docPr id="1651085476"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1085476"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2242820" cy="505460"/>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Pr>
          <w:noProof/>
        </w:rPr>
        <w:drawing>
          <wp:anchor distT="0" distB="0" distL="114300" distR="114300" simplePos="0" relativeHeight="251659264" behindDoc="0" locked="0" layoutInCell="1" allowOverlap="1" wp14:anchorId="22DF5257" wp14:editId="2FE7AE64">
            <wp:simplePos x="0" y="0"/>
            <wp:positionH relativeFrom="column">
              <wp:posOffset>371221</wp:posOffset>
            </wp:positionH>
            <wp:positionV relativeFrom="paragraph">
              <wp:posOffset>405536</wp:posOffset>
            </wp:positionV>
            <wp:extent cx="815975" cy="815975"/>
            <wp:effectExtent l="152400" t="133350" r="155575" b="155575"/>
            <wp:wrapTopAndBottom/>
            <wp:docPr id="169530938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15975" cy="815975"/>
                    </a:xfrm>
                    <a:prstGeom prst="rect">
                      <a:avLst/>
                    </a:prstGeom>
                    <a:solidFill>
                      <a:srgbClr val="FFFFFF">
                        <a:shade val="85000"/>
                      </a:srgbClr>
                    </a:solidFill>
                    <a:ln w="88900" cap="sq">
                      <a:solidFill>
                        <a:srgbClr val="FFFFFF"/>
                      </a:solidFill>
                      <a:miter lim="800000"/>
                    </a:ln>
                    <a:effectLst>
                      <a:outerShdw blurRad="55000" dist="18000" dir="5400000" algn="tl" rotWithShape="0">
                        <a:srgbClr val="000000">
                          <a:alpha val="40000"/>
                        </a:srgbClr>
                      </a:outerShdw>
                    </a:effectLst>
                    <a:scene3d>
                      <a:camera prst="orthographicFront"/>
                      <a:lightRig rig="twoPt" dir="t">
                        <a:rot lat="0" lon="0" rev="7200000"/>
                      </a:lightRig>
                    </a:scene3d>
                    <a:sp3d>
                      <a:bevelT w="25400" h="19050"/>
                      <a:contourClr>
                        <a:srgbClr val="FFFFFF"/>
                      </a:contourClr>
                    </a:sp3d>
                  </pic:spPr>
                </pic:pic>
              </a:graphicData>
            </a:graphic>
          </wp:anchor>
        </w:drawing>
      </w:r>
      <w:r w:rsidR="00E65ADF">
        <w:rPr>
          <w:noProof/>
        </w:rPr>
        <w:t xml:space="preserve">                                          </w:t>
      </w:r>
    </w:p>
    <w:p w14:paraId="6B24014E" w14:textId="3E215D73" w:rsidR="00A4359A" w:rsidRDefault="00A4359A" w:rsidP="00E65ADF">
      <w:pPr>
        <w:spacing w:after="0" w:line="240" w:lineRule="auto"/>
        <w:outlineLvl w:val="0"/>
        <w:rPr>
          <w:rFonts w:ascii="Calibri" w:eastAsia="Times New Roman" w:hAnsi="Calibri" w:cs="Calibri"/>
          <w:b/>
          <w:bCs/>
          <w:color w:val="007BB8"/>
          <w:kern w:val="36"/>
          <w:sz w:val="22"/>
          <w:szCs w:val="22"/>
          <w:lang w:val="tr-TR" w:eastAsia="tr-TR"/>
          <w14:ligatures w14:val="none"/>
        </w:rPr>
      </w:pPr>
      <w:r>
        <w:rPr>
          <w:noProof/>
        </w:rPr>
        <mc:AlternateContent>
          <mc:Choice Requires="wps">
            <w:drawing>
              <wp:anchor distT="0" distB="0" distL="114300" distR="114300" simplePos="0" relativeHeight="251660288" behindDoc="0" locked="0" layoutInCell="1" allowOverlap="1" wp14:anchorId="5ED0FEE7" wp14:editId="72F6AA95">
                <wp:simplePos x="0" y="0"/>
                <wp:positionH relativeFrom="margin">
                  <wp:posOffset>-209931</wp:posOffset>
                </wp:positionH>
                <wp:positionV relativeFrom="paragraph">
                  <wp:posOffset>1052348</wp:posOffset>
                </wp:positionV>
                <wp:extent cx="6156000" cy="0"/>
                <wp:effectExtent l="0" t="19050" r="35560" b="19050"/>
                <wp:wrapNone/>
                <wp:docPr id="1400527768" name="Düz Bağlayıcı 15"/>
                <wp:cNvGraphicFramePr/>
                <a:graphic xmlns:a="http://schemas.openxmlformats.org/drawingml/2006/main">
                  <a:graphicData uri="http://schemas.microsoft.com/office/word/2010/wordprocessingShape">
                    <wps:wsp>
                      <wps:cNvCnPr/>
                      <wps:spPr>
                        <a:xfrm flipV="1">
                          <a:off x="0" y="0"/>
                          <a:ext cx="6156000" cy="0"/>
                        </a:xfrm>
                        <a:prstGeom prst="line">
                          <a:avLst/>
                        </a:prstGeom>
                        <a:ln w="38100">
                          <a:solidFill>
                            <a:schemeClr val="tx2">
                              <a:lumMod val="75000"/>
                              <a:lumOff val="2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2A73A5B" id="Düz Bağlayıcı 15" o:spid="_x0000_s1026" style="position:absolute;flip:y;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16.55pt,82.85pt" to="468.15pt,82.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" strokecolor="#215e99 [2431]" strokeweight="3pt">
                <v:stroke joinstyle="miter"/>
                <w10:wrap anchorx="margin"/>
              </v:line>
            </w:pict>
          </mc:Fallback>
        </mc:AlternateContent>
      </w:r>
    </w:p>
    <w:p w14:paraId="0E722D5F" w14:textId="77777777" w:rsidR="00A4359A" w:rsidRDefault="00A4359A" w:rsidP="00E65ADF">
      <w:pPr>
        <w:spacing w:after="0" w:line="240" w:lineRule="auto"/>
        <w:outlineLvl w:val="0"/>
        <w:rPr>
          <w:rFonts w:ascii="Calibri" w:eastAsia="Times New Roman" w:hAnsi="Calibri" w:cs="Calibri"/>
          <w:b/>
          <w:bCs/>
          <w:color w:val="007BB8"/>
          <w:kern w:val="36"/>
          <w:sz w:val="22"/>
          <w:szCs w:val="22"/>
          <w:lang w:val="tr-TR" w:eastAsia="tr-TR"/>
          <w14:ligatures w14:val="none"/>
        </w:rPr>
      </w:pPr>
    </w:p>
    <w:p w14:paraId="5F54041F" w14:textId="5F5301A0" w:rsidR="002867CF" w:rsidRPr="002867CF" w:rsidRDefault="002867CF" w:rsidP="00E65ADF">
      <w:pPr>
        <w:spacing w:after="0" w:line="240" w:lineRule="auto"/>
        <w:outlineLvl w:val="0"/>
        <w:rPr>
          <w:rFonts w:ascii="Calibri" w:eastAsia="Times New Roman" w:hAnsi="Calibri" w:cs="Calibri"/>
          <w:b/>
          <w:bCs/>
          <w:color w:val="007BB8"/>
          <w:kern w:val="36"/>
          <w:sz w:val="22"/>
          <w:szCs w:val="22"/>
          <w:lang w:val="tr-TR" w:eastAsia="tr-TR"/>
          <w14:ligatures w14:val="none"/>
        </w:rPr>
      </w:pPr>
      <w:proofErr w:type="spellStart"/>
      <w:r w:rsidRPr="002867CF">
        <w:rPr>
          <w:rFonts w:ascii="Calibri" w:eastAsia="Times New Roman" w:hAnsi="Calibri" w:cs="Calibri"/>
          <w:b/>
          <w:bCs/>
          <w:color w:val="007BB8"/>
          <w:kern w:val="36"/>
          <w:sz w:val="22"/>
          <w:szCs w:val="22"/>
          <w:lang w:val="tr-TR" w:eastAsia="tr-TR"/>
          <w14:ligatures w14:val="none"/>
        </w:rPr>
        <w:t>Pyetje</w:t>
      </w:r>
      <w:proofErr w:type="spellEnd"/>
      <w:r w:rsidRPr="002867CF">
        <w:rPr>
          <w:rFonts w:ascii="Calibri" w:eastAsia="Times New Roman" w:hAnsi="Calibri" w:cs="Calibri"/>
          <w:b/>
          <w:bCs/>
          <w:color w:val="007BB8"/>
          <w:kern w:val="36"/>
          <w:sz w:val="22"/>
          <w:szCs w:val="22"/>
          <w:lang w:val="tr-TR" w:eastAsia="tr-TR"/>
          <w14:ligatures w14:val="none"/>
        </w:rPr>
        <w:t xml:space="preserve"> </w:t>
      </w:r>
      <w:proofErr w:type="spellStart"/>
      <w:r w:rsidRPr="002867CF">
        <w:rPr>
          <w:rFonts w:ascii="Calibri" w:eastAsia="Times New Roman" w:hAnsi="Calibri" w:cs="Calibri"/>
          <w:b/>
          <w:bCs/>
          <w:color w:val="007BB8"/>
          <w:kern w:val="36"/>
          <w:sz w:val="22"/>
          <w:szCs w:val="22"/>
          <w:lang w:val="tr-TR" w:eastAsia="tr-TR"/>
          <w14:ligatures w14:val="none"/>
        </w:rPr>
        <w:t>të</w:t>
      </w:r>
      <w:proofErr w:type="spellEnd"/>
      <w:r w:rsidRPr="002867CF">
        <w:rPr>
          <w:rFonts w:ascii="Calibri" w:eastAsia="Times New Roman" w:hAnsi="Calibri" w:cs="Calibri"/>
          <w:b/>
          <w:bCs/>
          <w:color w:val="007BB8"/>
          <w:kern w:val="36"/>
          <w:sz w:val="22"/>
          <w:szCs w:val="22"/>
          <w:lang w:val="tr-TR" w:eastAsia="tr-TR"/>
          <w14:ligatures w14:val="none"/>
        </w:rPr>
        <w:t xml:space="preserve"> </w:t>
      </w:r>
      <w:proofErr w:type="spellStart"/>
      <w:r w:rsidRPr="002867CF">
        <w:rPr>
          <w:rFonts w:ascii="Calibri" w:eastAsia="Times New Roman" w:hAnsi="Calibri" w:cs="Calibri"/>
          <w:b/>
          <w:bCs/>
          <w:color w:val="007BB8"/>
          <w:kern w:val="36"/>
          <w:sz w:val="22"/>
          <w:szCs w:val="22"/>
          <w:lang w:val="tr-TR" w:eastAsia="tr-TR"/>
          <w14:ligatures w14:val="none"/>
        </w:rPr>
        <w:t>Shpeshta</w:t>
      </w:r>
      <w:proofErr w:type="spellEnd"/>
      <w:r w:rsidRPr="002867CF">
        <w:rPr>
          <w:rFonts w:ascii="Calibri" w:eastAsia="Times New Roman" w:hAnsi="Calibri" w:cs="Calibri"/>
          <w:b/>
          <w:bCs/>
          <w:color w:val="007BB8"/>
          <w:kern w:val="36"/>
          <w:sz w:val="22"/>
          <w:szCs w:val="22"/>
          <w:lang w:val="tr-TR" w:eastAsia="tr-TR"/>
          <w14:ligatures w14:val="none"/>
        </w:rPr>
        <w:t xml:space="preserve"> </w:t>
      </w:r>
      <w:proofErr w:type="spellStart"/>
      <w:r w:rsidRPr="002867CF">
        <w:rPr>
          <w:rFonts w:ascii="Calibri" w:eastAsia="Times New Roman" w:hAnsi="Calibri" w:cs="Calibri"/>
          <w:b/>
          <w:bCs/>
          <w:color w:val="007BB8"/>
          <w:kern w:val="36"/>
          <w:sz w:val="22"/>
          <w:szCs w:val="22"/>
          <w:lang w:val="tr-TR" w:eastAsia="tr-TR"/>
          <w14:ligatures w14:val="none"/>
        </w:rPr>
        <w:t>rreth</w:t>
      </w:r>
      <w:proofErr w:type="spellEnd"/>
      <w:r w:rsidRPr="002867CF">
        <w:rPr>
          <w:rFonts w:ascii="Calibri" w:eastAsia="Times New Roman" w:hAnsi="Calibri" w:cs="Calibri"/>
          <w:b/>
          <w:bCs/>
          <w:color w:val="007BB8"/>
          <w:kern w:val="36"/>
          <w:sz w:val="22"/>
          <w:szCs w:val="22"/>
          <w:lang w:val="tr-TR" w:eastAsia="tr-TR"/>
          <w14:ligatures w14:val="none"/>
        </w:rPr>
        <w:t xml:space="preserve"> </w:t>
      </w:r>
      <w:proofErr w:type="spellStart"/>
      <w:r w:rsidRPr="002867CF">
        <w:rPr>
          <w:rFonts w:ascii="Calibri" w:eastAsia="Times New Roman" w:hAnsi="Calibri" w:cs="Calibri"/>
          <w:b/>
          <w:bCs/>
          <w:color w:val="007BB8"/>
          <w:kern w:val="36"/>
          <w:sz w:val="22"/>
          <w:szCs w:val="22"/>
          <w:lang w:val="tr-TR" w:eastAsia="tr-TR"/>
          <w14:ligatures w14:val="none"/>
        </w:rPr>
        <w:t>Përdorimit</w:t>
      </w:r>
      <w:proofErr w:type="spellEnd"/>
      <w:r w:rsidRPr="002867CF">
        <w:rPr>
          <w:rFonts w:ascii="Calibri" w:eastAsia="Times New Roman" w:hAnsi="Calibri" w:cs="Calibri"/>
          <w:b/>
          <w:bCs/>
          <w:color w:val="007BB8"/>
          <w:kern w:val="36"/>
          <w:sz w:val="22"/>
          <w:szCs w:val="22"/>
          <w:lang w:val="tr-TR" w:eastAsia="tr-TR"/>
          <w14:ligatures w14:val="none"/>
        </w:rPr>
        <w:t xml:space="preserve"> </w:t>
      </w:r>
      <w:proofErr w:type="spellStart"/>
      <w:r w:rsidRPr="002867CF">
        <w:rPr>
          <w:rFonts w:ascii="Calibri" w:eastAsia="Times New Roman" w:hAnsi="Calibri" w:cs="Calibri"/>
          <w:b/>
          <w:bCs/>
          <w:color w:val="007BB8"/>
          <w:kern w:val="36"/>
          <w:sz w:val="22"/>
          <w:szCs w:val="22"/>
          <w:lang w:val="tr-TR" w:eastAsia="tr-TR"/>
          <w14:ligatures w14:val="none"/>
        </w:rPr>
        <w:t>të</w:t>
      </w:r>
      <w:proofErr w:type="spellEnd"/>
      <w:r w:rsidRPr="002867CF">
        <w:rPr>
          <w:rFonts w:ascii="Calibri" w:eastAsia="Times New Roman" w:hAnsi="Calibri" w:cs="Calibri"/>
          <w:b/>
          <w:bCs/>
          <w:color w:val="007BB8"/>
          <w:kern w:val="36"/>
          <w:sz w:val="22"/>
          <w:szCs w:val="22"/>
          <w:lang w:val="tr-TR" w:eastAsia="tr-TR"/>
          <w14:ligatures w14:val="none"/>
        </w:rPr>
        <w:t xml:space="preserve"> </w:t>
      </w:r>
      <w:proofErr w:type="spellStart"/>
      <w:r w:rsidRPr="002867CF">
        <w:rPr>
          <w:rFonts w:ascii="Calibri" w:eastAsia="Times New Roman" w:hAnsi="Calibri" w:cs="Calibri"/>
          <w:b/>
          <w:bCs/>
          <w:color w:val="007BB8"/>
          <w:kern w:val="36"/>
          <w:sz w:val="22"/>
          <w:szCs w:val="22"/>
          <w:lang w:val="tr-TR" w:eastAsia="tr-TR"/>
          <w14:ligatures w14:val="none"/>
        </w:rPr>
        <w:t>Teknologjisë</w:t>
      </w:r>
      <w:proofErr w:type="spellEnd"/>
      <w:r w:rsidRPr="002867CF">
        <w:rPr>
          <w:rFonts w:ascii="Calibri" w:eastAsia="Times New Roman" w:hAnsi="Calibri" w:cs="Calibri"/>
          <w:b/>
          <w:bCs/>
          <w:color w:val="007BB8"/>
          <w:kern w:val="36"/>
          <w:sz w:val="22"/>
          <w:szCs w:val="22"/>
          <w:lang w:val="tr-TR" w:eastAsia="tr-TR"/>
          <w14:ligatures w14:val="none"/>
        </w:rPr>
        <w:t xml:space="preserve"> VR në Shkollat e Arsimit Profesional dhe Teknik</w:t>
      </w:r>
    </w:p>
    <w:p w14:paraId="0E7565CB" w14:textId="77777777" w:rsidR="002867CF" w:rsidRDefault="002867CF" w:rsidP="00816AF3">
      <w:pPr>
        <w:spacing w:after="0" w:line="240" w:lineRule="auto"/>
        <w:outlineLvl w:val="0"/>
        <w:rPr>
          <w:rFonts w:ascii="Calibri" w:eastAsia="Times New Roman" w:hAnsi="Calibri" w:cs="Calibri"/>
          <w:b/>
          <w:bCs/>
          <w:kern w:val="36"/>
          <w:sz w:val="22"/>
          <w:szCs w:val="22"/>
          <w:lang w:val="tr-TR" w:eastAsia="tr-TR"/>
          <w14:ligatures w14:val="none"/>
        </w:rPr>
      </w:pPr>
    </w:p>
    <w:p w14:paraId="40BA3ACC" w14:textId="1D0B8E04" w:rsidR="00816AF3" w:rsidRPr="00816AF3" w:rsidRDefault="00816AF3" w:rsidP="00816AF3">
      <w:pPr>
        <w:spacing w:after="0" w:line="240" w:lineRule="auto"/>
        <w:outlineLvl w:val="0"/>
        <w:rPr>
          <w:rFonts w:ascii="Calibri" w:eastAsia="Times New Roman" w:hAnsi="Calibri" w:cs="Calibri"/>
          <w:b/>
          <w:bCs/>
          <w:kern w:val="36"/>
          <w:sz w:val="22"/>
          <w:szCs w:val="22"/>
          <w:lang w:val="tr-TR" w:eastAsia="tr-TR"/>
          <w14:ligatures w14:val="none"/>
        </w:rPr>
      </w:pPr>
      <w:r w:rsidRPr="00816AF3">
        <w:rPr>
          <w:rFonts w:ascii="Calibri" w:eastAsia="Times New Roman" w:hAnsi="Calibri" w:cs="Calibri"/>
          <w:b/>
          <w:bCs/>
          <w:kern w:val="36"/>
          <w:sz w:val="22"/>
          <w:szCs w:val="22"/>
          <w:lang w:val="tr-TR" w:eastAsia="tr-TR"/>
          <w14:ligatures w14:val="none"/>
        </w:rPr>
        <w:t>A. PYETJE TEKNIKE (1–25)</w:t>
      </w:r>
    </w:p>
    <w:p w14:paraId="14344D4A" w14:textId="77777777" w:rsid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p>
    <w:p w14:paraId="436E8897" w14:textId="24094F4F"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1. Cilat duhet të jenë specifikimet minimale teknike të syzeve VR?</w:t>
      </w:r>
    </w:p>
    <w:p w14:paraId="027AD297"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 xml:space="preserve">Të paktën 6 GB RAM, 128 GB memorie, shpejtësi rifreskimi 90Hz , rezolucion 1832×1920 </w:t>
      </w:r>
      <w:proofErr w:type="spellStart"/>
      <w:r w:rsidRPr="00816AF3">
        <w:rPr>
          <w:rFonts w:ascii="Calibri" w:eastAsia="Times New Roman" w:hAnsi="Calibri" w:cs="Calibri"/>
          <w:kern w:val="0"/>
          <w:sz w:val="22"/>
          <w:szCs w:val="22"/>
          <w:lang w:val="tr-TR" w:eastAsia="tr-TR"/>
          <w14:ligatures w14:val="none"/>
        </w:rPr>
        <w:t>dhe</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pamje</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nga</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brenda</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dhe</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nga</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jashtë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gjurmimi</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është</w:t>
      </w:r>
      <w:proofErr w:type="spellEnd"/>
      <w:r w:rsidRPr="00816AF3">
        <w:rPr>
          <w:rFonts w:ascii="Calibri" w:eastAsia="Times New Roman" w:hAnsi="Calibri" w:cs="Calibri"/>
          <w:kern w:val="0"/>
          <w:sz w:val="22"/>
          <w:szCs w:val="22"/>
          <w:lang w:val="tr-TR" w:eastAsia="tr-TR"/>
          <w14:ligatures w14:val="none"/>
        </w:rPr>
        <w:t xml:space="preserve"> i </w:t>
      </w:r>
      <w:proofErr w:type="spellStart"/>
      <w:r w:rsidRPr="00816AF3">
        <w:rPr>
          <w:rFonts w:ascii="Calibri" w:eastAsia="Times New Roman" w:hAnsi="Calibri" w:cs="Calibri"/>
          <w:kern w:val="0"/>
          <w:sz w:val="22"/>
          <w:szCs w:val="22"/>
          <w:lang w:val="tr-TR" w:eastAsia="tr-TR"/>
          <w14:ligatures w14:val="none"/>
        </w:rPr>
        <w:t>mjaftueshëm</w:t>
      </w:r>
      <w:proofErr w:type="spellEnd"/>
      <w:r w:rsidRPr="00816AF3">
        <w:rPr>
          <w:rFonts w:ascii="Calibri" w:eastAsia="Times New Roman" w:hAnsi="Calibri" w:cs="Calibri"/>
          <w:kern w:val="0"/>
          <w:sz w:val="22"/>
          <w:szCs w:val="22"/>
          <w:lang w:val="tr-TR" w:eastAsia="tr-TR"/>
          <w14:ligatures w14:val="none"/>
        </w:rPr>
        <w:t>.</w:t>
      </w:r>
    </w:p>
    <w:p w14:paraId="05BD6E44"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3CED9424" w14:textId="4B43DE8C"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 xml:space="preserve">2. </w:t>
      </w:r>
      <w:proofErr w:type="spellStart"/>
      <w:r w:rsidRPr="00816AF3">
        <w:rPr>
          <w:rFonts w:ascii="Calibri" w:eastAsia="Times New Roman" w:hAnsi="Calibri" w:cs="Calibri"/>
          <w:b/>
          <w:bCs/>
          <w:kern w:val="0"/>
          <w:sz w:val="22"/>
          <w:szCs w:val="22"/>
          <w:lang w:val="tr-TR" w:eastAsia="tr-TR"/>
          <w14:ligatures w14:val="none"/>
        </w:rPr>
        <w:t>Cili</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është</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ndryshimi</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midis</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realitetit</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virtual</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të</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pavarur</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dhe</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atij</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të</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lidhur</w:t>
      </w:r>
      <w:proofErr w:type="spellEnd"/>
      <w:r w:rsidRPr="00816AF3">
        <w:rPr>
          <w:rFonts w:ascii="Calibri" w:eastAsia="Times New Roman" w:hAnsi="Calibri" w:cs="Calibri"/>
          <w:b/>
          <w:bCs/>
          <w:kern w:val="0"/>
          <w:sz w:val="22"/>
          <w:szCs w:val="22"/>
          <w:lang w:val="tr-TR" w:eastAsia="tr-TR"/>
          <w14:ligatures w14:val="none"/>
        </w:rPr>
        <w:t xml:space="preserve"> me PC ?</w:t>
      </w:r>
    </w:p>
    <w:p w14:paraId="01590625"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 xml:space="preserve">e </w:t>
      </w:r>
      <w:proofErr w:type="spellStart"/>
      <w:r w:rsidRPr="00816AF3">
        <w:rPr>
          <w:rFonts w:ascii="Calibri" w:eastAsia="Times New Roman" w:hAnsi="Calibri" w:cs="Calibri"/>
          <w:kern w:val="0"/>
          <w:sz w:val="22"/>
          <w:szCs w:val="22"/>
          <w:lang w:val="tr-TR" w:eastAsia="tr-TR"/>
          <w14:ligatures w14:val="none"/>
        </w:rPr>
        <w:t>pavarura</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janë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pa</w:t>
      </w:r>
      <w:proofErr w:type="spellEnd"/>
      <w:r w:rsidRPr="00816AF3">
        <w:rPr>
          <w:rFonts w:ascii="Calibri" w:eastAsia="Times New Roman" w:hAnsi="Calibri" w:cs="Calibri"/>
          <w:kern w:val="0"/>
          <w:sz w:val="22"/>
          <w:szCs w:val="22"/>
          <w:lang w:val="tr-TR" w:eastAsia="tr-TR"/>
          <w14:ligatures w14:val="none"/>
        </w:rPr>
        <w:t xml:space="preserve"> tel </w:t>
      </w:r>
      <w:proofErr w:type="spellStart"/>
      <w:r w:rsidRPr="00816AF3">
        <w:rPr>
          <w:rFonts w:ascii="Calibri" w:eastAsia="Times New Roman" w:hAnsi="Calibri" w:cs="Calibri"/>
          <w:kern w:val="0"/>
          <w:sz w:val="22"/>
          <w:szCs w:val="22"/>
          <w:lang w:val="tr-TR" w:eastAsia="tr-TR"/>
          <w14:ligatures w14:val="none"/>
        </w:rPr>
        <w:t>dhe</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nuk</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kërkojnë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një</w:t>
      </w:r>
      <w:proofErr w:type="spellEnd"/>
      <w:r w:rsidRPr="00816AF3">
        <w:rPr>
          <w:rFonts w:ascii="Calibri" w:eastAsia="Times New Roman" w:hAnsi="Calibri" w:cs="Calibri"/>
          <w:kern w:val="0"/>
          <w:sz w:val="22"/>
          <w:szCs w:val="22"/>
          <w:lang w:val="tr-TR" w:eastAsia="tr-TR"/>
          <w14:ligatures w14:val="none"/>
        </w:rPr>
        <w:t xml:space="preserve"> kompjuter. </w:t>
      </w:r>
      <w:proofErr w:type="spellStart"/>
      <w:r w:rsidRPr="00816AF3">
        <w:rPr>
          <w:rFonts w:ascii="Calibri" w:eastAsia="Times New Roman" w:hAnsi="Calibri" w:cs="Calibri"/>
          <w:kern w:val="0"/>
          <w:sz w:val="22"/>
          <w:szCs w:val="22"/>
          <w:lang w:val="tr-TR" w:eastAsia="tr-TR"/>
          <w14:ligatures w14:val="none"/>
        </w:rPr>
        <w:t>Syzet</w:t>
      </w:r>
      <w:proofErr w:type="spellEnd"/>
      <w:r w:rsidRPr="00816AF3">
        <w:rPr>
          <w:rFonts w:ascii="Calibri" w:eastAsia="Times New Roman" w:hAnsi="Calibri" w:cs="Calibri"/>
          <w:kern w:val="0"/>
          <w:sz w:val="22"/>
          <w:szCs w:val="22"/>
          <w:lang w:val="tr-TR" w:eastAsia="tr-TR"/>
          <w14:ligatures w14:val="none"/>
        </w:rPr>
        <w:t xml:space="preserve"> e </w:t>
      </w:r>
      <w:proofErr w:type="spellStart"/>
      <w:r w:rsidRPr="00816AF3">
        <w:rPr>
          <w:rFonts w:ascii="Calibri" w:eastAsia="Times New Roman" w:hAnsi="Calibri" w:cs="Calibri"/>
          <w:kern w:val="0"/>
          <w:sz w:val="22"/>
          <w:szCs w:val="22"/>
          <w:lang w:val="tr-TR" w:eastAsia="tr-TR"/>
          <w14:ligatures w14:val="none"/>
        </w:rPr>
        <w:t>lidhura</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ofrojnë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grafikë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më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të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fuqishme</w:t>
      </w:r>
      <w:proofErr w:type="spellEnd"/>
      <w:r w:rsidRPr="00816AF3">
        <w:rPr>
          <w:rFonts w:ascii="Calibri" w:eastAsia="Times New Roman" w:hAnsi="Calibri" w:cs="Calibri"/>
          <w:kern w:val="0"/>
          <w:sz w:val="22"/>
          <w:szCs w:val="22"/>
          <w:lang w:val="tr-TR" w:eastAsia="tr-TR"/>
          <w14:ligatures w14:val="none"/>
        </w:rPr>
        <w:t>, por janë të lidhura me një kompjuter.</w:t>
      </w:r>
    </w:p>
    <w:p w14:paraId="44146091"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4F4D747C" w14:textId="4F3BCC2B"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3. Cilat duhet të jenë specifikimet e kompjuterit të përdorur në laboratorin e shkollës për realitetin virtual?</w:t>
      </w:r>
    </w:p>
    <w:p w14:paraId="697A97FB"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Një procesor i7, 16 GB RAM, GPU RTX 2060 ose më i lartë është i mjaftueshëm.</w:t>
      </w:r>
    </w:p>
    <w:p w14:paraId="37F7D895"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1F2562CF" w14:textId="5CC97770"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4. A ka ndonjë mjet që më lejon të krijoj përmbajtje VR falas?</w:t>
      </w:r>
    </w:p>
    <w:p w14:paraId="784C64E1"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 xml:space="preserve">Po: </w:t>
      </w:r>
      <w:proofErr w:type="spellStart"/>
      <w:r w:rsidRPr="00816AF3">
        <w:rPr>
          <w:rFonts w:ascii="Calibri" w:eastAsia="Times New Roman" w:hAnsi="Calibri" w:cs="Calibri"/>
          <w:kern w:val="0"/>
          <w:sz w:val="22"/>
          <w:szCs w:val="22"/>
          <w:lang w:val="tr-TR" w:eastAsia="tr-TR"/>
          <w14:ligatures w14:val="none"/>
        </w:rPr>
        <w:t>Unitet</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Personal</w:t>
      </w:r>
      <w:proofErr w:type="spellEnd"/>
      <w:r w:rsidRPr="00816AF3">
        <w:rPr>
          <w:rFonts w:ascii="Calibri" w:eastAsia="Times New Roman" w:hAnsi="Calibri" w:cs="Calibri"/>
          <w:kern w:val="0"/>
          <w:sz w:val="22"/>
          <w:szCs w:val="22"/>
          <w:lang w:val="tr-TR" w:eastAsia="tr-TR"/>
          <w14:ligatures w14:val="none"/>
        </w:rPr>
        <w:t xml:space="preserve"> , Blender, Insta360 Studio dhe disa programe për redaktimin e videove 360° janë falas.</w:t>
      </w:r>
    </w:p>
    <w:p w14:paraId="428FDA16"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25C70918" w14:textId="3A3C9E40"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 xml:space="preserve">5. Cili është ndryshimi </w:t>
      </w:r>
      <w:proofErr w:type="spellStart"/>
      <w:r w:rsidRPr="00816AF3">
        <w:rPr>
          <w:rFonts w:ascii="Calibri" w:eastAsia="Times New Roman" w:hAnsi="Calibri" w:cs="Calibri"/>
          <w:b/>
          <w:bCs/>
          <w:kern w:val="0"/>
          <w:sz w:val="22"/>
          <w:szCs w:val="22"/>
          <w:lang w:val="tr-TR" w:eastAsia="tr-TR"/>
          <w14:ligatures w14:val="none"/>
        </w:rPr>
        <w:t>midis</w:t>
      </w:r>
      <w:proofErr w:type="spellEnd"/>
      <w:r w:rsidRPr="00816AF3">
        <w:rPr>
          <w:rFonts w:ascii="Calibri" w:eastAsia="Times New Roman" w:hAnsi="Calibri" w:cs="Calibri"/>
          <w:b/>
          <w:bCs/>
          <w:kern w:val="0"/>
          <w:sz w:val="22"/>
          <w:szCs w:val="22"/>
          <w:lang w:val="tr-TR" w:eastAsia="tr-TR"/>
          <w14:ligatures w14:val="none"/>
        </w:rPr>
        <w:t xml:space="preserve"> SimLab VR </w:t>
      </w:r>
      <w:proofErr w:type="spellStart"/>
      <w:r w:rsidRPr="00816AF3">
        <w:rPr>
          <w:rFonts w:ascii="Calibri" w:eastAsia="Times New Roman" w:hAnsi="Calibri" w:cs="Calibri"/>
          <w:b/>
          <w:bCs/>
          <w:kern w:val="0"/>
          <w:sz w:val="22"/>
          <w:szCs w:val="22"/>
          <w:lang w:val="tr-TR" w:eastAsia="tr-TR"/>
          <w14:ligatures w14:val="none"/>
        </w:rPr>
        <w:t>dhe</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Unity</w:t>
      </w:r>
      <w:proofErr w:type="spellEnd"/>
      <w:r w:rsidRPr="00816AF3">
        <w:rPr>
          <w:rFonts w:ascii="Calibri" w:eastAsia="Times New Roman" w:hAnsi="Calibri" w:cs="Calibri"/>
          <w:b/>
          <w:bCs/>
          <w:kern w:val="0"/>
          <w:sz w:val="22"/>
          <w:szCs w:val="22"/>
          <w:lang w:val="tr-TR" w:eastAsia="tr-TR"/>
          <w14:ligatures w14:val="none"/>
        </w:rPr>
        <w:t xml:space="preserve"> ?</w:t>
      </w:r>
    </w:p>
    <w:p w14:paraId="5FB4B336"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 xml:space="preserve">SimLab VR kërkon kod të ulët dhe mundëson </w:t>
      </w:r>
      <w:proofErr w:type="spellStart"/>
      <w:r w:rsidRPr="00816AF3">
        <w:rPr>
          <w:rFonts w:ascii="Calibri" w:eastAsia="Times New Roman" w:hAnsi="Calibri" w:cs="Calibri"/>
          <w:kern w:val="0"/>
          <w:sz w:val="22"/>
          <w:szCs w:val="22"/>
          <w:lang w:val="tr-TR" w:eastAsia="tr-TR"/>
          <w14:ligatures w14:val="none"/>
        </w:rPr>
        <w:t>krijimin</w:t>
      </w:r>
      <w:proofErr w:type="spellEnd"/>
      <w:r w:rsidRPr="00816AF3">
        <w:rPr>
          <w:rFonts w:ascii="Calibri" w:eastAsia="Times New Roman" w:hAnsi="Calibri" w:cs="Calibri"/>
          <w:kern w:val="0"/>
          <w:sz w:val="22"/>
          <w:szCs w:val="22"/>
          <w:lang w:val="tr-TR" w:eastAsia="tr-TR"/>
          <w14:ligatures w14:val="none"/>
        </w:rPr>
        <w:t xml:space="preserve"> e </w:t>
      </w:r>
      <w:proofErr w:type="spellStart"/>
      <w:r w:rsidRPr="00816AF3">
        <w:rPr>
          <w:rFonts w:ascii="Calibri" w:eastAsia="Times New Roman" w:hAnsi="Calibri" w:cs="Calibri"/>
          <w:kern w:val="0"/>
          <w:sz w:val="22"/>
          <w:szCs w:val="22"/>
          <w:lang w:val="tr-TR" w:eastAsia="tr-TR"/>
          <w14:ligatures w14:val="none"/>
        </w:rPr>
        <w:t>shpejtë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të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përmbajtjes</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ndërsa</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Unity</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është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për</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aplikacione</w:t>
      </w:r>
      <w:proofErr w:type="spellEnd"/>
      <w:r w:rsidRPr="00816AF3">
        <w:rPr>
          <w:rFonts w:ascii="Calibri" w:eastAsia="Times New Roman" w:hAnsi="Calibri" w:cs="Calibri"/>
          <w:kern w:val="0"/>
          <w:sz w:val="22"/>
          <w:szCs w:val="22"/>
          <w:lang w:val="tr-TR" w:eastAsia="tr-TR"/>
          <w14:ligatures w14:val="none"/>
        </w:rPr>
        <w:t xml:space="preserve"> VR më të avancuara dhe profesionale.</w:t>
      </w:r>
    </w:p>
    <w:p w14:paraId="72B9F48E"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324C0220" w14:textId="23AE59DB"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6. Cili është ndryshimi midis videos 360° dhe realitetit virtual plotësisht interaktiv?</w:t>
      </w:r>
    </w:p>
    <w:p w14:paraId="28FA417F"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Në videon 360°, përdoruesi mund të shikojë vetëm përreth; ndërveprimi është minimal. Në aplikacionet e plota VR, objektet mund të manipulohen, mund të bëhet lëvizje dhe mund të bëhen përzgjedhje.</w:t>
      </w:r>
    </w:p>
    <w:p w14:paraId="76CED03B"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23AF5DA2" w14:textId="62E7EF29"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7. Çfarë duhet të bëj nëse imazhi në kufjet VR duket i turbullt?</w:t>
      </w:r>
    </w:p>
    <w:p w14:paraId="19A7E80B"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Rregulloni distancën e lenteve (IPD), përshtatni syzet sipas fytyrës tuaj dhe pastroni lentet.</w:t>
      </w:r>
    </w:p>
    <w:p w14:paraId="58D2BFD2"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597DBFD1" w14:textId="77176D8D"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8. Çfarë shkakton probleme me lidhjen me syzet VR?</w:t>
      </w:r>
    </w:p>
    <w:p w14:paraId="48349C40"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Wi -Fi të dobët , softuerit të vjetëruar, defektit të kabllit ose hapësirës së ruajtjes plot.</w:t>
      </w:r>
    </w:p>
    <w:p w14:paraId="630F0D74"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255B2F99" w14:textId="2815B009"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9. A funksionojnë videot VR pa internet?</w:t>
      </w:r>
    </w:p>
    <w:p w14:paraId="363DCD16"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nëse është instaluar në pajisje, nuk kërkohet internet.</w:t>
      </w:r>
    </w:p>
    <w:p w14:paraId="0A093F76"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7BF189EC" w14:textId="53840038"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10. Cila duhet të jetë madhësia e skedarit të përmbajtjes VR?</w:t>
      </w:r>
    </w:p>
    <w:p w14:paraId="7C452721"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Në përgjithësi, 300–700 MB është ideale; çdo gjë mbi 1 GB zvogëlon performancën.</w:t>
      </w:r>
    </w:p>
    <w:p w14:paraId="2CBD1AEB"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03FB1BB2" w14:textId="1FD4408D"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11. Çfarë duhet të bëj nëse kufjet VR nxehen gjatë përdorimit afatgjatë?</w:t>
      </w:r>
    </w:p>
    <w:p w14:paraId="53623522"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Lëreni të ftohet për pak kohë, ulni ndriçimin dhe mbyllni çdo aplikacion që funksionon në sfond.</w:t>
      </w:r>
    </w:p>
    <w:p w14:paraId="3FF34958"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799D3F67" w14:textId="6DBE7DF6"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12. Si t’i pastroni syzet VR në mënyrë higjienike?</w:t>
      </w:r>
    </w:p>
    <w:p w14:paraId="20963B65"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lastRenderedPageBreak/>
        <w:t>Përdoren peceta pastrimi VR dhe mbulesa fytyre speciale pa alkool.</w:t>
      </w:r>
    </w:p>
    <w:p w14:paraId="180C0D77"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3E71579A" w14:textId="73517BEC"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13. A mund ta integroj përmbajtjen VR në sistemin LMS të shkollës?</w:t>
      </w:r>
    </w:p>
    <w:p w14:paraId="1D3A747B"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mund ta ngarkoni si lidhje ose skedar; paketat SCORM janë gjithashtu të mundshme.</w:t>
      </w:r>
    </w:p>
    <w:p w14:paraId="77DA8A49"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66935BBD" w14:textId="216D441B"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14. A regjistrohen të dhënat e gjurmimit të përdoruesit në kufjet VR?</w:t>
      </w:r>
    </w:p>
    <w:p w14:paraId="3E333F52"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Disa pajisje regjistrojnë të dhëna bazë të përdorimit; kjo mund të çaktivizohet në cilësimet e privatësisë.</w:t>
      </w:r>
    </w:p>
    <w:p w14:paraId="665DF2B2"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4F110893" w14:textId="15F8017E"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15. Sa kufje VR do të ishin të mjaftueshme për studentët?</w:t>
      </w:r>
    </w:p>
    <w:p w14:paraId="5B82DCCC"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2–4 copë për klasë janë të mjaftueshme për fillim; përdoreni alternativisht.</w:t>
      </w:r>
    </w:p>
    <w:p w14:paraId="465D5F71" w14:textId="77777777"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16. Cila duhet të jetë vlera FPS e aplikacioneve VR?</w:t>
      </w:r>
    </w:p>
    <w:p w14:paraId="07234A05"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Preferohet të paktën 60 FPS, idealisht 90 FPS.</w:t>
      </w:r>
    </w:p>
    <w:p w14:paraId="24D77C78"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6FDB5EBB" w14:textId="3D349225"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17. A mund të projektoj syze VR në një projektor ose ekran?</w:t>
      </w:r>
    </w:p>
    <w:p w14:paraId="4DCE1F9F"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shumica e pajisjeve kanë aftësi për ndarjen e ekranit.</w:t>
      </w:r>
    </w:p>
    <w:p w14:paraId="0F43E12A"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77A001FB" w14:textId="79CED810"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18. Cila kamerë duhet të përdoret për të xhiruar video 360°?</w:t>
      </w:r>
    </w:p>
    <w:p w14:paraId="5078F79D"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 xml:space="preserve">Insta360 </w:t>
      </w:r>
      <w:proofErr w:type="spellStart"/>
      <w:r w:rsidRPr="00816AF3">
        <w:rPr>
          <w:rFonts w:ascii="Calibri" w:eastAsia="Times New Roman" w:hAnsi="Calibri" w:cs="Calibri"/>
          <w:kern w:val="0"/>
          <w:sz w:val="22"/>
          <w:szCs w:val="22"/>
          <w:lang w:val="tr-TR" w:eastAsia="tr-TR"/>
          <w14:ligatures w14:val="none"/>
        </w:rPr>
        <w:t>One</w:t>
      </w:r>
      <w:proofErr w:type="spellEnd"/>
      <w:r w:rsidRPr="00816AF3">
        <w:rPr>
          <w:rFonts w:ascii="Calibri" w:eastAsia="Times New Roman" w:hAnsi="Calibri" w:cs="Calibri"/>
          <w:kern w:val="0"/>
          <w:sz w:val="22"/>
          <w:szCs w:val="22"/>
          <w:lang w:val="tr-TR" w:eastAsia="tr-TR"/>
          <w14:ligatures w14:val="none"/>
        </w:rPr>
        <w:t xml:space="preserve"> X2, </w:t>
      </w:r>
      <w:proofErr w:type="spellStart"/>
      <w:r w:rsidRPr="00816AF3">
        <w:rPr>
          <w:rFonts w:ascii="Calibri" w:eastAsia="Times New Roman" w:hAnsi="Calibri" w:cs="Calibri"/>
          <w:kern w:val="0"/>
          <w:sz w:val="22"/>
          <w:szCs w:val="22"/>
          <w:lang w:val="tr-TR" w:eastAsia="tr-TR"/>
          <w14:ligatures w14:val="none"/>
        </w:rPr>
        <w:t>GoPro</w:t>
      </w:r>
      <w:proofErr w:type="spellEnd"/>
      <w:r w:rsidRPr="00816AF3">
        <w:rPr>
          <w:rFonts w:ascii="Calibri" w:eastAsia="Times New Roman" w:hAnsi="Calibri" w:cs="Calibri"/>
          <w:kern w:val="0"/>
          <w:sz w:val="22"/>
          <w:szCs w:val="22"/>
          <w:lang w:val="tr-TR" w:eastAsia="tr-TR"/>
          <w14:ligatures w14:val="none"/>
        </w:rPr>
        <w:t xml:space="preserve"> Modele si </w:t>
      </w:r>
      <w:proofErr w:type="spellStart"/>
      <w:r w:rsidRPr="00816AF3">
        <w:rPr>
          <w:rFonts w:ascii="Calibri" w:eastAsia="Times New Roman" w:hAnsi="Calibri" w:cs="Calibri"/>
          <w:kern w:val="0"/>
          <w:sz w:val="22"/>
          <w:szCs w:val="22"/>
          <w:lang w:val="tr-TR" w:eastAsia="tr-TR"/>
          <w14:ligatures w14:val="none"/>
        </w:rPr>
        <w:t>Max</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janë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të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zakonshme</w:t>
      </w:r>
      <w:proofErr w:type="spellEnd"/>
      <w:r w:rsidRPr="00816AF3">
        <w:rPr>
          <w:rFonts w:ascii="Calibri" w:eastAsia="Times New Roman" w:hAnsi="Calibri" w:cs="Calibri"/>
          <w:kern w:val="0"/>
          <w:sz w:val="22"/>
          <w:szCs w:val="22"/>
          <w:lang w:val="tr-TR" w:eastAsia="tr-TR"/>
          <w14:ligatures w14:val="none"/>
        </w:rPr>
        <w:t>.</w:t>
      </w:r>
    </w:p>
    <w:p w14:paraId="3D93114B"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4BC01E92" w14:textId="3A21CBC5"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 xml:space="preserve">19. A </w:t>
      </w:r>
      <w:proofErr w:type="spellStart"/>
      <w:r w:rsidRPr="00816AF3">
        <w:rPr>
          <w:rFonts w:ascii="Calibri" w:eastAsia="Times New Roman" w:hAnsi="Calibri" w:cs="Calibri"/>
          <w:b/>
          <w:bCs/>
          <w:kern w:val="0"/>
          <w:sz w:val="22"/>
          <w:szCs w:val="22"/>
          <w:lang w:val="tr-TR" w:eastAsia="tr-TR"/>
          <w14:ligatures w14:val="none"/>
        </w:rPr>
        <w:t>mund</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të</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shtoj</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një</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pikë</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të</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nxehtë</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në</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një</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skenar</w:t>
      </w:r>
      <w:proofErr w:type="spellEnd"/>
      <w:r w:rsidRPr="00816AF3">
        <w:rPr>
          <w:rFonts w:ascii="Calibri" w:eastAsia="Times New Roman" w:hAnsi="Calibri" w:cs="Calibri"/>
          <w:b/>
          <w:bCs/>
          <w:kern w:val="0"/>
          <w:sz w:val="22"/>
          <w:szCs w:val="22"/>
          <w:lang w:val="tr-TR" w:eastAsia="tr-TR"/>
          <w14:ligatures w14:val="none"/>
        </w:rPr>
        <w:t xml:space="preserve"> VR ?</w:t>
      </w:r>
    </w:p>
    <w:p w14:paraId="2461AD65"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 xml:space="preserve">SimLab Studio, </w:t>
      </w:r>
      <w:proofErr w:type="spellStart"/>
      <w:r w:rsidRPr="00816AF3">
        <w:rPr>
          <w:rFonts w:ascii="Calibri" w:eastAsia="Times New Roman" w:hAnsi="Calibri" w:cs="Calibri"/>
          <w:kern w:val="0"/>
          <w:sz w:val="22"/>
          <w:szCs w:val="22"/>
          <w:lang w:val="tr-TR" w:eastAsia="tr-TR"/>
          <w14:ligatures w14:val="none"/>
        </w:rPr>
        <w:t>Unity</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dhe</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disa</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redaktues</w:t>
      </w:r>
      <w:proofErr w:type="spellEnd"/>
      <w:r w:rsidRPr="00816AF3">
        <w:rPr>
          <w:rFonts w:ascii="Calibri" w:eastAsia="Times New Roman" w:hAnsi="Calibri" w:cs="Calibri"/>
          <w:kern w:val="0"/>
          <w:sz w:val="22"/>
          <w:szCs w:val="22"/>
          <w:lang w:val="tr-TR" w:eastAsia="tr-TR"/>
          <w14:ligatures w14:val="none"/>
        </w:rPr>
        <w:t xml:space="preserve"> video </w:t>
      </w:r>
      <w:proofErr w:type="spellStart"/>
      <w:r w:rsidRPr="00816AF3">
        <w:rPr>
          <w:rFonts w:ascii="Calibri" w:eastAsia="Times New Roman" w:hAnsi="Calibri" w:cs="Calibri"/>
          <w:kern w:val="0"/>
          <w:sz w:val="22"/>
          <w:szCs w:val="22"/>
          <w:lang w:val="tr-TR" w:eastAsia="tr-TR"/>
          <w14:ligatures w14:val="none"/>
        </w:rPr>
        <w:t>mbështesin</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shtimin</w:t>
      </w:r>
      <w:proofErr w:type="spellEnd"/>
      <w:r w:rsidRPr="00816AF3">
        <w:rPr>
          <w:rFonts w:ascii="Calibri" w:eastAsia="Times New Roman" w:hAnsi="Calibri" w:cs="Calibri"/>
          <w:kern w:val="0"/>
          <w:sz w:val="22"/>
          <w:szCs w:val="22"/>
          <w:lang w:val="tr-TR" w:eastAsia="tr-TR"/>
          <w14:ligatures w14:val="none"/>
        </w:rPr>
        <w:t xml:space="preserve"> e </w:t>
      </w:r>
      <w:proofErr w:type="spellStart"/>
      <w:r w:rsidRPr="00816AF3">
        <w:rPr>
          <w:rFonts w:ascii="Calibri" w:eastAsia="Times New Roman" w:hAnsi="Calibri" w:cs="Calibri"/>
          <w:kern w:val="0"/>
          <w:sz w:val="22"/>
          <w:szCs w:val="22"/>
          <w:lang w:val="tr-TR" w:eastAsia="tr-TR"/>
          <w14:ligatures w14:val="none"/>
        </w:rPr>
        <w:t>pikave</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të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nxehta</w:t>
      </w:r>
      <w:proofErr w:type="spellEnd"/>
      <w:r w:rsidRPr="00816AF3">
        <w:rPr>
          <w:rFonts w:ascii="Calibri" w:eastAsia="Times New Roman" w:hAnsi="Calibri" w:cs="Calibri"/>
          <w:kern w:val="0"/>
          <w:sz w:val="22"/>
          <w:szCs w:val="22"/>
          <w:lang w:val="tr-TR" w:eastAsia="tr-TR"/>
          <w14:ligatures w14:val="none"/>
        </w:rPr>
        <w:t xml:space="preserve"> .</w:t>
      </w:r>
    </w:p>
    <w:p w14:paraId="213FD1AB"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5245B3D0" w14:textId="4E0B4416"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20. A është e mundur të shikosh përmbajtje VR në një telefon?</w:t>
      </w:r>
    </w:p>
    <w:p w14:paraId="57100E46"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 xml:space="preserve">Po, </w:t>
      </w:r>
      <w:proofErr w:type="spellStart"/>
      <w:r w:rsidRPr="00816AF3">
        <w:rPr>
          <w:rFonts w:ascii="Calibri" w:eastAsia="Times New Roman" w:hAnsi="Calibri" w:cs="Calibri"/>
          <w:kern w:val="0"/>
          <w:sz w:val="22"/>
          <w:szCs w:val="22"/>
          <w:lang w:val="tr-TR" w:eastAsia="tr-TR"/>
          <w14:ligatures w14:val="none"/>
        </w:rPr>
        <w:t>përmbajtja</w:t>
      </w:r>
      <w:proofErr w:type="spellEnd"/>
      <w:r w:rsidRPr="00816AF3">
        <w:rPr>
          <w:rFonts w:ascii="Calibri" w:eastAsia="Times New Roman" w:hAnsi="Calibri" w:cs="Calibri"/>
          <w:kern w:val="0"/>
          <w:sz w:val="22"/>
          <w:szCs w:val="22"/>
          <w:lang w:val="tr-TR" w:eastAsia="tr-TR"/>
          <w14:ligatures w14:val="none"/>
        </w:rPr>
        <w:t xml:space="preserve"> 360° </w:t>
      </w:r>
      <w:proofErr w:type="spellStart"/>
      <w:r w:rsidRPr="00816AF3">
        <w:rPr>
          <w:rFonts w:ascii="Calibri" w:eastAsia="Times New Roman" w:hAnsi="Calibri" w:cs="Calibri"/>
          <w:kern w:val="0"/>
          <w:sz w:val="22"/>
          <w:szCs w:val="22"/>
          <w:lang w:val="tr-TR" w:eastAsia="tr-TR"/>
          <w14:ligatures w14:val="none"/>
        </w:rPr>
        <w:t>mund</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të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shikohet</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në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modalitetin</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cardboard</w:t>
      </w:r>
      <w:proofErr w:type="spellEnd"/>
      <w:r w:rsidRPr="00816AF3">
        <w:rPr>
          <w:rFonts w:ascii="Calibri" w:eastAsia="Times New Roman" w:hAnsi="Calibri" w:cs="Calibri"/>
          <w:kern w:val="0"/>
          <w:sz w:val="22"/>
          <w:szCs w:val="22"/>
          <w:lang w:val="tr-TR" w:eastAsia="tr-TR"/>
          <w14:ligatures w14:val="none"/>
        </w:rPr>
        <w:t>" .</w:t>
      </w:r>
    </w:p>
    <w:p w14:paraId="4FB8C007"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1E0079DC" w14:textId="285B4026"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21. A mund të mbahen mësime VR nëse interneti i shkollës është i ngadaltë?</w:t>
      </w:r>
    </w:p>
    <w:p w14:paraId="134FAC04"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mund ta përdorni përmbajtjen jashtë linje duke e shkarkuar atë paraprakisht në pajisje.</w:t>
      </w:r>
    </w:p>
    <w:p w14:paraId="40BE255F"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7286C6AE" w14:textId="7DABBEA8"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22. A mund t'i kontrolloj syzet VR nga paneli i administratorit?</w:t>
      </w:r>
    </w:p>
    <w:p w14:paraId="3780E803"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proofErr w:type="spellStart"/>
      <w:r w:rsidRPr="00816AF3">
        <w:rPr>
          <w:rFonts w:ascii="Calibri" w:eastAsia="Times New Roman" w:hAnsi="Calibri" w:cs="Calibri"/>
          <w:kern w:val="0"/>
          <w:sz w:val="22"/>
          <w:szCs w:val="22"/>
          <w:lang w:val="tr-TR" w:eastAsia="tr-TR"/>
          <w14:ligatures w14:val="none"/>
        </w:rPr>
        <w:t>Disa</w:t>
      </w:r>
      <w:proofErr w:type="spellEnd"/>
      <w:r w:rsidRPr="00816AF3">
        <w:rPr>
          <w:rFonts w:ascii="Calibri" w:eastAsia="Times New Roman" w:hAnsi="Calibri" w:cs="Calibri"/>
          <w:kern w:val="0"/>
          <w:sz w:val="22"/>
          <w:szCs w:val="22"/>
          <w:lang w:val="tr-TR" w:eastAsia="tr-TR"/>
          <w14:ligatures w14:val="none"/>
        </w:rPr>
        <w:t xml:space="preserve"> modele </w:t>
      </w:r>
      <w:proofErr w:type="spellStart"/>
      <w:r w:rsidRPr="00816AF3">
        <w:rPr>
          <w:rFonts w:ascii="Calibri" w:eastAsia="Times New Roman" w:hAnsi="Calibri" w:cs="Calibri"/>
          <w:kern w:val="0"/>
          <w:sz w:val="22"/>
          <w:szCs w:val="22"/>
          <w:lang w:val="tr-TR" w:eastAsia="tr-TR"/>
          <w14:ligatures w14:val="none"/>
        </w:rPr>
        <w:t>profesionale</w:t>
      </w:r>
      <w:proofErr w:type="spellEnd"/>
      <w:r w:rsidRPr="00816AF3">
        <w:rPr>
          <w:rFonts w:ascii="Calibri" w:eastAsia="Times New Roman" w:hAnsi="Calibri" w:cs="Calibri"/>
          <w:kern w:val="0"/>
          <w:sz w:val="22"/>
          <w:szCs w:val="22"/>
          <w:lang w:val="tr-TR" w:eastAsia="tr-TR"/>
          <w14:ligatures w14:val="none"/>
        </w:rPr>
        <w:t xml:space="preserve"> (Meta, </w:t>
      </w:r>
      <w:proofErr w:type="spellStart"/>
      <w:r w:rsidRPr="00816AF3">
        <w:rPr>
          <w:rFonts w:ascii="Calibri" w:eastAsia="Times New Roman" w:hAnsi="Calibri" w:cs="Calibri"/>
          <w:kern w:val="0"/>
          <w:sz w:val="22"/>
          <w:szCs w:val="22"/>
          <w:lang w:val="tr-TR" w:eastAsia="tr-TR"/>
          <w14:ligatures w14:val="none"/>
        </w:rPr>
        <w:t>Pico</w:t>
      </w:r>
      <w:proofErr w:type="spellEnd"/>
      <w:r w:rsidRPr="00816AF3">
        <w:rPr>
          <w:rFonts w:ascii="Calibri" w:eastAsia="Times New Roman" w:hAnsi="Calibri" w:cs="Calibri"/>
          <w:kern w:val="0"/>
          <w:sz w:val="22"/>
          <w:szCs w:val="22"/>
          <w:lang w:val="tr-TR" w:eastAsia="tr-TR"/>
          <w14:ligatures w14:val="none"/>
        </w:rPr>
        <w:t xml:space="preserve"> ) </w:t>
      </w:r>
      <w:proofErr w:type="spellStart"/>
      <w:r w:rsidRPr="00816AF3">
        <w:rPr>
          <w:rFonts w:ascii="Calibri" w:eastAsia="Times New Roman" w:hAnsi="Calibri" w:cs="Calibri"/>
          <w:kern w:val="0"/>
          <w:sz w:val="22"/>
          <w:szCs w:val="22"/>
          <w:lang w:val="tr-TR" w:eastAsia="tr-TR"/>
          <w14:ligatures w14:val="none"/>
        </w:rPr>
        <w:t>ofrojnë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mjete</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menaxhimi</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në</w:t>
      </w:r>
      <w:proofErr w:type="spellEnd"/>
      <w:r w:rsidRPr="00816AF3">
        <w:rPr>
          <w:rFonts w:ascii="Calibri" w:eastAsia="Times New Roman" w:hAnsi="Calibri" w:cs="Calibri"/>
          <w:kern w:val="0"/>
          <w:sz w:val="22"/>
          <w:szCs w:val="22"/>
          <w:lang w:val="tr-TR" w:eastAsia="tr-TR"/>
          <w14:ligatures w14:val="none"/>
        </w:rPr>
        <w:t xml:space="preserve"> distancë.</w:t>
      </w:r>
    </w:p>
    <w:p w14:paraId="4BE54CF4"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67519D05" w14:textId="59AC8E8B"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23. Si duhet t’i regjistrojmë problemet teknike në lidhje me përdorimin e realitetit virtual në shkollë?</w:t>
      </w:r>
    </w:p>
    <w:p w14:paraId="4101B22A"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Mund të krijohet një “Libër Regjistri i Përdorimit të VR” ose një formular ndjekjeje online.</w:t>
      </w:r>
    </w:p>
    <w:p w14:paraId="641643D2"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791CDDEE" w14:textId="36C5FA0B"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24. Sa është jetëgjatësia e pajisjeve VR?</w:t>
      </w:r>
    </w:p>
    <w:p w14:paraId="637AEA25"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Përgjithësisht 3-5 vjet; ndryshon në varësi të intensitetit të përdorimit.</w:t>
      </w:r>
    </w:p>
    <w:p w14:paraId="5F06D9CE"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7D7582DA" w14:textId="4CAE8A92"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25. A mund të përdor përmbajtje VR në syze të ndryshme?</w:t>
      </w:r>
    </w:p>
    <w:p w14:paraId="2029D73D"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videot MP4/360 funksionojnë në të gjitha pajisjet; përputhshmëria e aplikacioneve kontrollohet.</w:t>
      </w:r>
    </w:p>
    <w:p w14:paraId="00330453" w14:textId="3585BD3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p>
    <w:p w14:paraId="40398A5E" w14:textId="582BF113" w:rsidR="00816AF3" w:rsidRPr="00816AF3" w:rsidRDefault="00816AF3" w:rsidP="00816AF3">
      <w:pPr>
        <w:spacing w:after="0" w:line="240" w:lineRule="auto"/>
        <w:outlineLvl w:val="0"/>
        <w:rPr>
          <w:rFonts w:ascii="Calibri" w:eastAsia="Times New Roman" w:hAnsi="Calibri" w:cs="Calibri"/>
          <w:b/>
          <w:bCs/>
          <w:kern w:val="36"/>
          <w:sz w:val="22"/>
          <w:szCs w:val="22"/>
          <w:lang w:val="tr-TR" w:eastAsia="tr-TR"/>
          <w14:ligatures w14:val="none"/>
        </w:rPr>
      </w:pPr>
      <w:r w:rsidRPr="00816AF3">
        <w:rPr>
          <w:rFonts w:ascii="Calibri" w:eastAsia="Times New Roman" w:hAnsi="Calibri" w:cs="Calibri"/>
          <w:b/>
          <w:bCs/>
          <w:kern w:val="36"/>
          <w:sz w:val="22"/>
          <w:szCs w:val="22"/>
          <w:lang w:val="tr-TR" w:eastAsia="tr-TR"/>
          <w14:ligatures w14:val="none"/>
        </w:rPr>
        <w:t>B. PYETJE PEDAGOGJIKE (26–45)</w:t>
      </w:r>
    </w:p>
    <w:p w14:paraId="0AE22105"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7A7E040D" w14:textId="24DE9AB7"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26. Si ndikon VR në të nxënit e nxënësve?</w:t>
      </w:r>
    </w:p>
    <w:p w14:paraId="4F6E4F06"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Ofron përvoja realiste, rrit mbajtjen mend dhe zhvillon aftësitë motorike.</w:t>
      </w:r>
    </w:p>
    <w:p w14:paraId="0CAAAB44"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55DA6D06" w14:textId="20197BAF"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27. Në cilat kurse përdoret më me efektivitet VR?</w:t>
      </w:r>
    </w:p>
    <w:p w14:paraId="379562D6"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Fushat e aplikuara si ato elektrike, makinerike, shëndetësore, siguria në punë, turizmi, CNC, teknologjia ushqimore janë më të përshtatshmet.</w:t>
      </w:r>
    </w:p>
    <w:p w14:paraId="5D87A3E2"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78FD758B" w14:textId="0A78F625"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28. Cilin model duhet të përdor kur përgatis një skenar VR?</w:t>
      </w:r>
    </w:p>
    <w:p w14:paraId="2E93527A"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 xml:space="preserve">ADDIE, </w:t>
      </w:r>
      <w:proofErr w:type="spellStart"/>
      <w:r w:rsidRPr="00816AF3">
        <w:rPr>
          <w:rFonts w:ascii="Calibri" w:eastAsia="Times New Roman" w:hAnsi="Calibri" w:cs="Calibri"/>
          <w:kern w:val="0"/>
          <w:sz w:val="22"/>
          <w:szCs w:val="22"/>
          <w:lang w:val="tr-TR" w:eastAsia="tr-TR"/>
          <w14:ligatures w14:val="none"/>
        </w:rPr>
        <w:t>Dick</w:t>
      </w:r>
      <w:proofErr w:type="spellEnd"/>
      <w:r w:rsidRPr="00816AF3">
        <w:rPr>
          <w:rFonts w:ascii="Calibri" w:eastAsia="Times New Roman" w:hAnsi="Calibri" w:cs="Calibri"/>
          <w:kern w:val="0"/>
          <w:sz w:val="22"/>
          <w:szCs w:val="22"/>
          <w:lang w:val="tr-TR" w:eastAsia="tr-TR"/>
          <w14:ligatures w14:val="none"/>
        </w:rPr>
        <w:t xml:space="preserve"> &amp; </w:t>
      </w:r>
      <w:proofErr w:type="spellStart"/>
      <w:r w:rsidRPr="00816AF3">
        <w:rPr>
          <w:rFonts w:ascii="Calibri" w:eastAsia="Times New Roman" w:hAnsi="Calibri" w:cs="Calibri"/>
          <w:kern w:val="0"/>
          <w:sz w:val="22"/>
          <w:szCs w:val="22"/>
          <w:lang w:val="tr-TR" w:eastAsia="tr-TR"/>
          <w14:ligatures w14:val="none"/>
        </w:rPr>
        <w:t>Carey</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dhe</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të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të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nxënit</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përmes</w:t>
      </w:r>
      <w:proofErr w:type="spellEnd"/>
      <w:r w:rsidRPr="00816AF3">
        <w:rPr>
          <w:rFonts w:ascii="Calibri" w:eastAsia="Times New Roman" w:hAnsi="Calibri" w:cs="Calibri"/>
          <w:kern w:val="0"/>
          <w:sz w:val="22"/>
          <w:szCs w:val="22"/>
          <w:lang w:val="tr-TR" w:eastAsia="tr-TR"/>
          <w14:ligatures w14:val="none"/>
        </w:rPr>
        <w:t xml:space="preserve"> përvojës janë të përshtatshme.</w:t>
      </w:r>
    </w:p>
    <w:p w14:paraId="1E11B838"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64CFEB42" w14:textId="37A70904"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29. Sa duhet të zgjasë një mësim VR?</w:t>
      </w:r>
    </w:p>
    <w:p w14:paraId="1781341F"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lastRenderedPageBreak/>
        <w:t>5-10 minuta është ideale; përdorimi i zgjatur shkakton lodhje të syve.</w:t>
      </w:r>
    </w:p>
    <w:p w14:paraId="0F7C34E0"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52B94760" w14:textId="28D5070D"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30. A e zvogëlon realiteti virtual shpërqendrimin tek studentët?</w:t>
      </w:r>
    </w:p>
    <w:p w14:paraId="28F41DF8"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siguron fokus të plotë; eliminon stimujt e jashtëm.</w:t>
      </w:r>
    </w:p>
    <w:p w14:paraId="7E31198E"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382E82BE" w14:textId="2B051CDD"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31. A është VR i përshtatshëm për studentët me nevoja të veçanta?</w:t>
      </w:r>
    </w:p>
    <w:p w14:paraId="6B5A9015"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Është i përshtatshëm nëse planifikohet me kujdes, por duhet të përdoret me kufizime për ata me epilepsi ose probleme me ekuilibrin.</w:t>
      </w:r>
    </w:p>
    <w:p w14:paraId="092D377E"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0C566666" w14:textId="3CAE6388"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32. A mund të bëhet vlerësimi i aftësive me VR?</w:t>
      </w:r>
    </w:p>
    <w:p w14:paraId="69A318C4"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gjurmimi i hapave, përzgjedhjet dhe ndërveprimet mund të maten.</w:t>
      </w:r>
    </w:p>
    <w:p w14:paraId="30F9FC82" w14:textId="77777777"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33. A e rrit virtualiteti real motivimin e studentëve?</w:t>
      </w:r>
    </w:p>
    <w:p w14:paraId="0158D0E3"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të mësuarit duke vepruar rrit motivimin.</w:t>
      </w:r>
    </w:p>
    <w:p w14:paraId="47AB77AF"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475236C8" w14:textId="26B6A382"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34. A është e nevojshme të zhvillohet një diskutim në klasë pas mësimit të realitetit virtual?</w:t>
      </w:r>
    </w:p>
    <w:p w14:paraId="380C77D7"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është e rëndësishme për përforcimin e të nxënit.</w:t>
      </w:r>
    </w:p>
    <w:p w14:paraId="6CCC90F5"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515E4899" w14:textId="181B5D07"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35. Si ta integroj planin e mësimit VR në rrjedhën e rregullt të mësimit?</w:t>
      </w:r>
    </w:p>
    <w:p w14:paraId="2913F917"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Zbatohet në formatin e mëposhtëm: shpjegim teorik → përvojë VR → vlerësim → diskutim.</w:t>
      </w:r>
    </w:p>
    <w:p w14:paraId="4077AB36"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7E47A338" w14:textId="7EE208C7"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36. A krijon VR ndërgjegjësim për rrezikun tek studentët?</w:t>
      </w:r>
    </w:p>
    <w:p w14:paraId="1D4DA092"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është shumë efektive, veçanërisht në skenarët e sigurisë në punë.</w:t>
      </w:r>
    </w:p>
    <w:p w14:paraId="182D3BC4"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4615B304" w14:textId="49F00644"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37. A i mbështet realiteti virtual nxënësit që të mësojnë me ritmin e tyre?</w:t>
      </w:r>
    </w:p>
    <w:p w14:paraId="49818036"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të jep mundësinë ta shikosh përsëri.</w:t>
      </w:r>
    </w:p>
    <w:p w14:paraId="209D5A50"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082076B4" w14:textId="1A5A989C"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38. A ka ndonjë aktivitet ngrohjeje që do të ofrojë informacion paraprak para fillimit të mësimit të realitetit virtual?</w:t>
      </w:r>
    </w:p>
    <w:p w14:paraId="60769E1F"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konceptet duhen shpjeguar paraprakisht.</w:t>
      </w:r>
    </w:p>
    <w:p w14:paraId="0AE3920C"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419CF715" w14:textId="4F9E6709"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39. Cili është roli i mësuesit në mësimet e realitetit virtual?</w:t>
      </w:r>
    </w:p>
    <w:p w14:paraId="3DBFC914"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Është lehtësuesi ai që udhëzon, monitoron dhe siguron sigurinë.</w:t>
      </w:r>
    </w:p>
    <w:p w14:paraId="16E1C477"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0191E60D" w14:textId="57669EAA"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40. A i lejon realiteti virtual nxënësit të bëjnë gabime?</w:t>
      </w:r>
    </w:p>
    <w:p w14:paraId="553335C5"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mbështet të nxënit duke bërë gabime në një mjedis të sigurt.</w:t>
      </w:r>
    </w:p>
    <w:p w14:paraId="5F1E3526"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28A2B77C" w14:textId="6E3AC180"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41. Si duhet të jepen udhëzimet në skenarët e realitetit virtual?</w:t>
      </w:r>
    </w:p>
    <w:p w14:paraId="0565EB17"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Duhet të jetë i shkurtër, i qartë, i mbështetur vizualisht dhe hap pas hapi.</w:t>
      </w:r>
    </w:p>
    <w:p w14:paraId="39091FDB"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31F87912" w14:textId="24E9D124"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42. Sa gjatë lë ndikim VR në kujtesën e studentëve?</w:t>
      </w:r>
    </w:p>
    <w:p w14:paraId="2449655B"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Meqenëse është përvojësore, mbetet në mendje për një kohë të gjatë.</w:t>
      </w:r>
    </w:p>
    <w:p w14:paraId="6480EEFD"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2EC22848" w14:textId="2E17DCDE"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43. A e rrisin kurset VR suksesin në provime?</w:t>
      </w:r>
    </w:p>
    <w:p w14:paraId="69900BEC"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Shumica e studimeve tregojnë se rritet.</w:t>
      </w:r>
    </w:p>
    <w:p w14:paraId="31354425"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56265EA9" w14:textId="415D3E8B"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44. A mund të bëhet puna në grup me VR?</w:t>
      </w:r>
    </w:p>
    <w:p w14:paraId="190A51E3"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diskutimet për skenarë të zakonshëm mund të zhvillohen me syze + pasqyrim të ekranit.</w:t>
      </w:r>
    </w:p>
    <w:p w14:paraId="5E716953"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3BF438CC" w14:textId="63841DA0"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45. A i përmirëson VR aftësitë e komunikimit të studentëve?</w:t>
      </w:r>
    </w:p>
    <w:p w14:paraId="2333C0F4"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Indirekt po, veçanërisht në aktivitetet e përbashkëta për zgjidhjen e problemeve.</w:t>
      </w:r>
    </w:p>
    <w:p w14:paraId="137E1820" w14:textId="28CC3BC6"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p>
    <w:p w14:paraId="642D3442" w14:textId="77777777" w:rsidR="00816AF3" w:rsidRDefault="00816AF3" w:rsidP="00816AF3">
      <w:pPr>
        <w:spacing w:after="0" w:line="240" w:lineRule="auto"/>
        <w:outlineLvl w:val="0"/>
        <w:rPr>
          <w:rFonts w:ascii="Segoe UI Emoji" w:eastAsia="Times New Roman" w:hAnsi="Segoe UI Emoji" w:cs="Segoe UI Emoji"/>
          <w:b/>
          <w:bCs/>
          <w:kern w:val="36"/>
          <w:sz w:val="22"/>
          <w:szCs w:val="22"/>
          <w:lang w:val="tr-TR" w:eastAsia="tr-TR"/>
          <w14:ligatures w14:val="none"/>
        </w:rPr>
      </w:pPr>
    </w:p>
    <w:p w14:paraId="6770420A" w14:textId="76C44F90" w:rsidR="00816AF3" w:rsidRPr="00816AF3" w:rsidRDefault="00816AF3" w:rsidP="00816AF3">
      <w:pPr>
        <w:spacing w:after="0" w:line="240" w:lineRule="auto"/>
        <w:outlineLvl w:val="0"/>
        <w:rPr>
          <w:rFonts w:ascii="Calibri" w:eastAsia="Times New Roman" w:hAnsi="Calibri" w:cs="Calibri"/>
          <w:b/>
          <w:bCs/>
          <w:kern w:val="36"/>
          <w:sz w:val="22"/>
          <w:szCs w:val="22"/>
          <w:lang w:val="tr-TR" w:eastAsia="tr-TR"/>
          <w14:ligatures w14:val="none"/>
        </w:rPr>
      </w:pPr>
      <w:r w:rsidRPr="00816AF3">
        <w:rPr>
          <w:rFonts w:ascii="Calibri" w:eastAsia="Times New Roman" w:hAnsi="Calibri" w:cs="Calibri"/>
          <w:b/>
          <w:bCs/>
          <w:kern w:val="36"/>
          <w:sz w:val="22"/>
          <w:szCs w:val="22"/>
          <w:lang w:val="tr-TR" w:eastAsia="tr-TR"/>
          <w14:ligatures w14:val="none"/>
        </w:rPr>
        <w:t>C. PYETJE PËR PRODHIMIN E PËRMBAJTJES (46–65)</w:t>
      </w:r>
    </w:p>
    <w:p w14:paraId="712425C4"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58A25F3C" w14:textId="3FE28C10"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46. Sa i gjatë duhet të jetë një skenar i mirë VR?</w:t>
      </w:r>
    </w:p>
    <w:p w14:paraId="682C6653"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lastRenderedPageBreak/>
        <w:t>5-7 minuta është koha ideale.</w:t>
      </w:r>
    </w:p>
    <w:p w14:paraId="5F53654F"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0A5E5CB7" w14:textId="12C9B5E2"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47. Cili është formati standard për një skenar?</w:t>
      </w:r>
    </w:p>
    <w:p w14:paraId="611794CC"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Tema – Qëllimi – Rezultatet e të nxënit – Plani i vendit të ngjarjes – Hapat e xhirimit – Shënime sigurie.</w:t>
      </w:r>
    </w:p>
    <w:p w14:paraId="63670FBE"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60B4386A" w14:textId="1D62691C"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48. Si duhet të jetë ndriçimi në vendin e xhirimit?</w:t>
      </w:r>
    </w:p>
    <w:p w14:paraId="7CE52055"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Dritë natyrale ose artificiale e butë; pa hije dhe shkëlqim verbues.</w:t>
      </w:r>
    </w:p>
    <w:p w14:paraId="7D16574F" w14:textId="77777777"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49. Si mund ta përmirësoj cilësinë e zërit?</w:t>
      </w:r>
    </w:p>
    <w:p w14:paraId="5D206A68"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Përdorni një mikrofon të jashtëm dhe zvogëloni zhurmën e ambientit.</w:t>
      </w:r>
    </w:p>
    <w:p w14:paraId="3F9F0999" w14:textId="77777777"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50. A duhet të zvogëlohet lëvizja e kamerës në videot 360°?</w:t>
      </w:r>
    </w:p>
    <w:p w14:paraId="5340090C"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një trekëmbësh i qëndrueshëm është më i miri.</w:t>
      </w:r>
    </w:p>
    <w:p w14:paraId="6F2697C6"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5AA802B9" w14:textId="03D3CB30"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51. A duhet të përdor një narrator në një skenar VR?</w:t>
      </w:r>
    </w:p>
    <w:p w14:paraId="7A7D6C96"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Narracioni me zë rekomandohet për procedurat teknike.</w:t>
      </w:r>
    </w:p>
    <w:p w14:paraId="3735FF50"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38BBC096" w14:textId="36996EA2"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52. Si duhet të jepen udhëzimet e studentëve në skenar?</w:t>
      </w:r>
    </w:p>
    <w:p w14:paraId="15D80B58"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Duhet të jetë e qartë, si "Tani bëje këtë hap".</w:t>
      </w:r>
    </w:p>
    <w:p w14:paraId="1B4AFCF6"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1C37E213" w14:textId="2D907E53"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53. Cili është këndi më i mirë për xhirime VR?</w:t>
      </w:r>
    </w:p>
    <w:p w14:paraId="26E8A1BC"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Vendosja e kamerës në nivelin e syrit të operatorit ofron një përvojë natyrale.</w:t>
      </w:r>
    </w:p>
    <w:p w14:paraId="29379114"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459170EE" w14:textId="26D735CC"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54. A mund të bëhet skenari i realitetit virtual shumëgjuhësh?</w:t>
      </w:r>
    </w:p>
    <w:p w14:paraId="77A626CF"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mund të shtohen titra dhe zëra të ndryshëm.</w:t>
      </w:r>
    </w:p>
    <w:p w14:paraId="5735DF57"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3C2BD6EC" w14:textId="53C5680F"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 xml:space="preserve">55. A </w:t>
      </w:r>
      <w:proofErr w:type="spellStart"/>
      <w:r w:rsidRPr="00816AF3">
        <w:rPr>
          <w:rFonts w:ascii="Calibri" w:eastAsia="Times New Roman" w:hAnsi="Calibri" w:cs="Calibri"/>
          <w:b/>
          <w:bCs/>
          <w:kern w:val="0"/>
          <w:sz w:val="22"/>
          <w:szCs w:val="22"/>
          <w:lang w:val="tr-TR" w:eastAsia="tr-TR"/>
          <w14:ligatures w14:val="none"/>
        </w:rPr>
        <w:t>mund</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të</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përdoret</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mbivendosja</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grafike</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në</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një</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skenar</w:t>
      </w:r>
      <w:proofErr w:type="spellEnd"/>
      <w:r w:rsidRPr="00816AF3">
        <w:rPr>
          <w:rFonts w:ascii="Calibri" w:eastAsia="Times New Roman" w:hAnsi="Calibri" w:cs="Calibri"/>
          <w:b/>
          <w:bCs/>
          <w:kern w:val="0"/>
          <w:sz w:val="22"/>
          <w:szCs w:val="22"/>
          <w:lang w:val="tr-TR" w:eastAsia="tr-TR"/>
          <w14:ligatures w14:val="none"/>
        </w:rPr>
        <w:t xml:space="preserve"> VR?</w:t>
      </w:r>
    </w:p>
    <w:p w14:paraId="78E10228"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 xml:space="preserve">Po, </w:t>
      </w:r>
      <w:proofErr w:type="spellStart"/>
      <w:r w:rsidRPr="00816AF3">
        <w:rPr>
          <w:rFonts w:ascii="Calibri" w:eastAsia="Times New Roman" w:hAnsi="Calibri" w:cs="Calibri"/>
          <w:kern w:val="0"/>
          <w:sz w:val="22"/>
          <w:szCs w:val="22"/>
          <w:lang w:val="tr-TR" w:eastAsia="tr-TR"/>
          <w14:ligatures w14:val="none"/>
        </w:rPr>
        <w:t>mund</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të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shtohen</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pika</w:t>
      </w:r>
      <w:proofErr w:type="spellEnd"/>
      <w:r w:rsidRPr="00816AF3">
        <w:rPr>
          <w:rFonts w:ascii="Calibri" w:eastAsia="Times New Roman" w:hAnsi="Calibri" w:cs="Calibri"/>
          <w:kern w:val="0"/>
          <w:sz w:val="22"/>
          <w:szCs w:val="22"/>
          <w:lang w:val="tr-TR" w:eastAsia="tr-TR"/>
          <w14:ligatures w14:val="none"/>
        </w:rPr>
        <w:t xml:space="preserve"> e </w:t>
      </w:r>
      <w:proofErr w:type="spellStart"/>
      <w:r w:rsidRPr="00816AF3">
        <w:rPr>
          <w:rFonts w:ascii="Calibri" w:eastAsia="Times New Roman" w:hAnsi="Calibri" w:cs="Calibri"/>
          <w:kern w:val="0"/>
          <w:sz w:val="22"/>
          <w:szCs w:val="22"/>
          <w:lang w:val="tr-TR" w:eastAsia="tr-TR"/>
          <w14:ligatures w14:val="none"/>
        </w:rPr>
        <w:t>nxehtë</w:t>
      </w:r>
      <w:proofErr w:type="spellEnd"/>
      <w:r w:rsidRPr="00816AF3">
        <w:rPr>
          <w:rFonts w:ascii="Calibri" w:eastAsia="Times New Roman" w:hAnsi="Calibri" w:cs="Calibri"/>
          <w:kern w:val="0"/>
          <w:sz w:val="22"/>
          <w:szCs w:val="22"/>
          <w:lang w:val="tr-TR" w:eastAsia="tr-TR"/>
          <w14:ligatures w14:val="none"/>
        </w:rPr>
        <w:t xml:space="preserve"> , </w:t>
      </w:r>
      <w:proofErr w:type="spellStart"/>
      <w:r w:rsidRPr="00816AF3">
        <w:rPr>
          <w:rFonts w:ascii="Calibri" w:eastAsia="Times New Roman" w:hAnsi="Calibri" w:cs="Calibri"/>
          <w:kern w:val="0"/>
          <w:sz w:val="22"/>
          <w:szCs w:val="22"/>
          <w:lang w:val="tr-TR" w:eastAsia="tr-TR"/>
          <w14:ligatures w14:val="none"/>
        </w:rPr>
        <w:t>shigjeta</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dhe</w:t>
      </w:r>
      <w:proofErr w:type="spellEnd"/>
      <w:r w:rsidRPr="00816AF3">
        <w:rPr>
          <w:rFonts w:ascii="Calibri" w:eastAsia="Times New Roman" w:hAnsi="Calibri" w:cs="Calibri"/>
          <w:kern w:val="0"/>
          <w:sz w:val="22"/>
          <w:szCs w:val="22"/>
          <w:lang w:val="tr-TR" w:eastAsia="tr-TR"/>
          <w14:ligatures w14:val="none"/>
        </w:rPr>
        <w:t xml:space="preserve"> ikona.</w:t>
      </w:r>
    </w:p>
    <w:p w14:paraId="6B8550D1"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6B1CC458" w14:textId="48C5E8EB"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56. Si tregohen gabimet e studentëve në skenar?</w:t>
      </w:r>
    </w:p>
    <w:p w14:paraId="49A56213"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Mund të përdoren flamuj të kuq, paralajmërime të shkurtra dhe udhëzime të reja.</w:t>
      </w:r>
    </w:p>
    <w:p w14:paraId="12E022AC"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68B0415A" w14:textId="747A4CC5"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57. Cila duhet të jetë madhësia ideale e vendit për xhirime VR?</w:t>
      </w:r>
    </w:p>
    <w:p w14:paraId="4CC7FA5A"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Kërkohet të paktën 2×2 metra hapësirë e lirë.</w:t>
      </w:r>
    </w:p>
    <w:p w14:paraId="5708581B"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2EDC34AD" w14:textId="3B9ED2C3"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58. Në çfarë formati duhet të ruhen videot VR?</w:t>
      </w:r>
    </w:p>
    <w:p w14:paraId="50DD8C7D"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Preferohet MP4 5.7K ose 4K.</w:t>
      </w:r>
    </w:p>
    <w:p w14:paraId="1CDC8C2A"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5E6387BA" w14:textId="7628F8C5"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59. Sa persona duhet të jenë në ekipin e xhirimit?</w:t>
      </w:r>
    </w:p>
    <w:p w14:paraId="2B5ACF20"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Të paktën dy persona: personi i kameramanit + specialisti i përmbajtjes.</w:t>
      </w:r>
    </w:p>
    <w:p w14:paraId="33DEA93F"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55C8CF52" w14:textId="53F9DEA1"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60. Sa kohë duhet për të përgatitur përmbajtjen VR?</w:t>
      </w:r>
    </w:p>
    <w:p w14:paraId="13C66EAF"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Varion nga 3 deri në 7 ditë.</w:t>
      </w:r>
    </w:p>
    <w:p w14:paraId="7165ABD0"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3E90E6A6" w14:textId="000F98CD"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61. A mund ta ripërdor skriptin?</w:t>
      </w:r>
    </w:p>
    <w:p w14:paraId="57ED3530"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mund të përdoret për vite me radhë me rregullimet e nevojshme.</w:t>
      </w:r>
    </w:p>
    <w:p w14:paraId="34DB29E6"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421E45D5" w14:textId="647D455F"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62. A mund të prodhojnë vetë mësuesit përmbajtje VR?</w:t>
      </w:r>
    </w:p>
    <w:p w14:paraId="1E69DC97"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është e mundur me trajnime të shkurtra.</w:t>
      </w:r>
    </w:p>
    <w:p w14:paraId="6573F4D2"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5E404905" w14:textId="56E334F8"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63. Si të krijoj përmbajtje interaktive me SimLab Studio?</w:t>
      </w:r>
    </w:p>
    <w:p w14:paraId="633E3F8C"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 xml:space="preserve">e </w:t>
      </w:r>
      <w:proofErr w:type="spellStart"/>
      <w:r w:rsidRPr="00816AF3">
        <w:rPr>
          <w:rFonts w:ascii="Calibri" w:eastAsia="Times New Roman" w:hAnsi="Calibri" w:cs="Calibri"/>
          <w:kern w:val="0"/>
          <w:sz w:val="22"/>
          <w:szCs w:val="22"/>
          <w:lang w:val="tr-TR" w:eastAsia="tr-TR"/>
          <w14:ligatures w14:val="none"/>
        </w:rPr>
        <w:t>pikave</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të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nxehta</w:t>
      </w:r>
      <w:proofErr w:type="spellEnd"/>
      <w:r w:rsidRPr="00816AF3">
        <w:rPr>
          <w:rFonts w:ascii="Calibri" w:eastAsia="Times New Roman" w:hAnsi="Calibri" w:cs="Calibri"/>
          <w:kern w:val="0"/>
          <w:sz w:val="22"/>
          <w:szCs w:val="22"/>
          <w:lang w:val="tr-TR" w:eastAsia="tr-TR"/>
          <w14:ligatures w14:val="none"/>
        </w:rPr>
        <w:t xml:space="preserve"> , </w:t>
      </w:r>
      <w:proofErr w:type="spellStart"/>
      <w:r w:rsidRPr="00816AF3">
        <w:rPr>
          <w:rFonts w:ascii="Calibri" w:eastAsia="Times New Roman" w:hAnsi="Calibri" w:cs="Calibri"/>
          <w:kern w:val="0"/>
          <w:sz w:val="22"/>
          <w:szCs w:val="22"/>
          <w:lang w:val="tr-TR" w:eastAsia="tr-TR"/>
          <w14:ligatures w14:val="none"/>
        </w:rPr>
        <w:t>drejtimin</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kuizin</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dhe</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vlerësimin</w:t>
      </w:r>
      <w:proofErr w:type="spellEnd"/>
      <w:r w:rsidRPr="00816AF3">
        <w:rPr>
          <w:rFonts w:ascii="Calibri" w:eastAsia="Times New Roman" w:hAnsi="Calibri" w:cs="Calibri"/>
          <w:kern w:val="0"/>
          <w:sz w:val="22"/>
          <w:szCs w:val="22"/>
          <w:lang w:val="tr-TR" w:eastAsia="tr-TR"/>
          <w14:ligatures w14:val="none"/>
        </w:rPr>
        <w:t>.</w:t>
      </w:r>
    </w:p>
    <w:p w14:paraId="5DB13FB8"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6618CBED" w14:textId="2C83F741"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64. A është e lehtë të përditësohet përmbajtja VR?</w:t>
      </w:r>
    </w:p>
    <w:p w14:paraId="60543CC8"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audioja, teksti ose skena mund të riredaktohen.</w:t>
      </w:r>
    </w:p>
    <w:p w14:paraId="67B68549"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1AAC9DE6" w14:textId="73E65E24"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lastRenderedPageBreak/>
        <w:t>65. Çfarë metodash mund të përdoren për të ndarë përmbajtje VR?</w:t>
      </w:r>
    </w:p>
    <w:p w14:paraId="6B3240D7"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Kod QR , lidhje, LMS, USB, ruajtje në cloud.</w:t>
      </w:r>
    </w:p>
    <w:p w14:paraId="01EE7278" w14:textId="3EFFC12F"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p>
    <w:p w14:paraId="33AA0A89" w14:textId="2DA6F302" w:rsidR="00816AF3" w:rsidRPr="00816AF3" w:rsidRDefault="00816AF3" w:rsidP="00816AF3">
      <w:pPr>
        <w:spacing w:after="0" w:line="240" w:lineRule="auto"/>
        <w:outlineLvl w:val="0"/>
        <w:rPr>
          <w:rFonts w:ascii="Calibri" w:eastAsia="Times New Roman" w:hAnsi="Calibri" w:cs="Calibri"/>
          <w:b/>
          <w:bCs/>
          <w:kern w:val="36"/>
          <w:sz w:val="22"/>
          <w:szCs w:val="22"/>
          <w:lang w:val="tr-TR" w:eastAsia="tr-TR"/>
          <w14:ligatures w14:val="none"/>
        </w:rPr>
      </w:pPr>
      <w:r w:rsidRPr="00816AF3">
        <w:rPr>
          <w:rFonts w:ascii="Calibri" w:eastAsia="Times New Roman" w:hAnsi="Calibri" w:cs="Calibri"/>
          <w:b/>
          <w:bCs/>
          <w:kern w:val="36"/>
          <w:sz w:val="22"/>
          <w:szCs w:val="22"/>
          <w:lang w:val="tr-TR" w:eastAsia="tr-TR"/>
          <w14:ligatures w14:val="none"/>
        </w:rPr>
        <w:t>D. KURRIKULË &amp; INTEGRIM I KURSIT (66–80)</w:t>
      </w:r>
    </w:p>
    <w:p w14:paraId="65B5D905"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1D62F24E" w14:textId="6024253F"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66. Si ta përshtasim përmbajtjen e realitetit virtual me kurrikulën?</w:t>
      </w:r>
    </w:p>
    <w:p w14:paraId="77F65E38"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Ai shoqërohet me rezultatet e kursit dhe specifikohen rezultatet e ECVET/EQF.</w:t>
      </w:r>
    </w:p>
    <w:p w14:paraId="7C6EFF29"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418979EA" w14:textId="0C538DAE"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67. Si duhet të shkruhen rezultatet e të nxënit të realitetit virtual?</w:t>
      </w:r>
    </w:p>
    <w:p w14:paraId="5216CB51"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Është shkruar në një format të qartë të orientuar drejt veprimit, me formatin “Studenti do të jetë në gjendje të kryejë aftësinë e ...”.</w:t>
      </w:r>
    </w:p>
    <w:p w14:paraId="2C2358E7"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4F82BCF0" w14:textId="493FB584"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68. Ku përfshihet mësimi i realitetit virtual në planin tuaj javor?</w:t>
      </w:r>
    </w:p>
    <w:p w14:paraId="65972D36"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Për të praktikuar klasa, punëtori ose të nxënit e bazuar në projekte.</w:t>
      </w:r>
    </w:p>
    <w:p w14:paraId="6DB363B1"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73AE4B47" w14:textId="6316687D"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69. A mund të vlerësohen kurset VR përmes provimeve?</w:t>
      </w:r>
    </w:p>
    <w:p w14:paraId="008ADAC2"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 xml:space="preserve">Po, me </w:t>
      </w:r>
      <w:proofErr w:type="spellStart"/>
      <w:r w:rsidRPr="00816AF3">
        <w:rPr>
          <w:rFonts w:ascii="Calibri" w:eastAsia="Times New Roman" w:hAnsi="Calibri" w:cs="Calibri"/>
          <w:kern w:val="0"/>
          <w:sz w:val="22"/>
          <w:szCs w:val="22"/>
          <w:lang w:val="tr-TR" w:eastAsia="tr-TR"/>
          <w14:ligatures w14:val="none"/>
        </w:rPr>
        <w:t>kuize</w:t>
      </w:r>
      <w:proofErr w:type="spellEnd"/>
      <w:r w:rsidRPr="00816AF3">
        <w:rPr>
          <w:rFonts w:ascii="Calibri" w:eastAsia="Times New Roman" w:hAnsi="Calibri" w:cs="Calibri"/>
          <w:kern w:val="0"/>
          <w:sz w:val="22"/>
          <w:szCs w:val="22"/>
          <w:lang w:val="tr-TR" w:eastAsia="tr-TR"/>
          <w14:ligatures w14:val="none"/>
        </w:rPr>
        <w:t xml:space="preserve"> , </w:t>
      </w:r>
      <w:proofErr w:type="spellStart"/>
      <w:r w:rsidRPr="00816AF3">
        <w:rPr>
          <w:rFonts w:ascii="Calibri" w:eastAsia="Times New Roman" w:hAnsi="Calibri" w:cs="Calibri"/>
          <w:kern w:val="0"/>
          <w:sz w:val="22"/>
          <w:szCs w:val="22"/>
          <w:lang w:val="tr-TR" w:eastAsia="tr-TR"/>
          <w14:ligatures w14:val="none"/>
        </w:rPr>
        <w:t>formularë</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vëzhgimi</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dhe</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lista</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kontrolli</w:t>
      </w:r>
      <w:proofErr w:type="spellEnd"/>
      <w:r w:rsidRPr="00816AF3">
        <w:rPr>
          <w:rFonts w:ascii="Calibri" w:eastAsia="Times New Roman" w:hAnsi="Calibri" w:cs="Calibri"/>
          <w:kern w:val="0"/>
          <w:sz w:val="22"/>
          <w:szCs w:val="22"/>
          <w:lang w:val="tr-TR" w:eastAsia="tr-TR"/>
          <w14:ligatures w14:val="none"/>
        </w:rPr>
        <w:t xml:space="preserve"> </w:t>
      </w:r>
      <w:proofErr w:type="spellStart"/>
      <w:r w:rsidRPr="00816AF3">
        <w:rPr>
          <w:rFonts w:ascii="Calibri" w:eastAsia="Times New Roman" w:hAnsi="Calibri" w:cs="Calibri"/>
          <w:kern w:val="0"/>
          <w:sz w:val="22"/>
          <w:szCs w:val="22"/>
          <w:lang w:val="tr-TR" w:eastAsia="tr-TR"/>
          <w14:ligatures w14:val="none"/>
        </w:rPr>
        <w:t>aftësish</w:t>
      </w:r>
      <w:proofErr w:type="spellEnd"/>
      <w:r w:rsidRPr="00816AF3">
        <w:rPr>
          <w:rFonts w:ascii="Calibri" w:eastAsia="Times New Roman" w:hAnsi="Calibri" w:cs="Calibri"/>
          <w:kern w:val="0"/>
          <w:sz w:val="22"/>
          <w:szCs w:val="22"/>
          <w:lang w:val="tr-TR" w:eastAsia="tr-TR"/>
          <w14:ligatures w14:val="none"/>
        </w:rPr>
        <w:t>.</w:t>
      </w:r>
    </w:p>
    <w:p w14:paraId="41E896B9"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69F6F09B" w14:textId="160466CD"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70. A mund të përdoret përmbajtja VR në trajnimin para-praktikë?</w:t>
      </w:r>
    </w:p>
    <w:p w14:paraId="417969FD"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është shumë efektive, veçanërisht për të mësuar punë të rrezikshme.</w:t>
      </w:r>
    </w:p>
    <w:p w14:paraId="5C5089AE"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69E3E1A1" w14:textId="12EAFF4B"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71. A mund ta simulojmë vendin e punës me VR?</w:t>
      </w:r>
    </w:p>
    <w:p w14:paraId="6653CBB5"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mjedise të tilla si fabrikat, hotelet, spitalet mund të simulohen.</w:t>
      </w:r>
    </w:p>
    <w:p w14:paraId="6953B0C7"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37BAC003" w14:textId="18BEC336"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72. Çfarë materialesh duhet të përgatisë mësuesi në një orë mësimi VR?</w:t>
      </w:r>
    </w:p>
    <w:p w14:paraId="12650417"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Plani i mësimit, formulari i orientimit, paralajmërimet për sigurinë dhe rubrika e vlerësimit.</w:t>
      </w:r>
    </w:p>
    <w:p w14:paraId="1CFB9C4A"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485AA765" w14:textId="4AB1AB0B"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73. A e rrit realiteti virtual nivelin e aftësive profesionale të studentëve?</w:t>
      </w:r>
    </w:p>
    <w:p w14:paraId="58D49AA4"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është veçanërisht efektive për rendin e operacioneve dhe aftësitë motorike.</w:t>
      </w:r>
    </w:p>
    <w:p w14:paraId="65F8309D"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6F3D7452" w14:textId="7BA78DCF"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74. Si përdoret VR në procesin e zhvillimit të programit?</w:t>
      </w:r>
    </w:p>
    <w:p w14:paraId="23A45977"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Për të krijuar module të reja dhe për të integruar skenarë në kurrikulë.</w:t>
      </w:r>
    </w:p>
    <w:p w14:paraId="7B0F5ABB"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7308DE74" w14:textId="7D6DDEF5"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75. Si duhet të përgatiten shënimet e leksioneve të realitetit virtual?</w:t>
      </w:r>
    </w:p>
    <w:p w14:paraId="364AF922"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Hyrje – njohuri teorike – skenë VR – vlerësim – përmbledhje.</w:t>
      </w:r>
    </w:p>
    <w:p w14:paraId="2931F5EA"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754463E4" w14:textId="1718B059"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76. A mund të jetë përmbajtja VR në përputhje me ECVET?</w:t>
      </w:r>
    </w:p>
    <w:p w14:paraId="5BB91A29"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është qartësisht e lidhur me rezultatet e të nxënit.</w:t>
      </w:r>
    </w:p>
    <w:p w14:paraId="19A30117"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672D8C4E" w14:textId="7CB3D298"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77. A mund ta zëvendësojë përmbajtja VR një provim?</w:t>
      </w:r>
    </w:p>
    <w:p w14:paraId="596C7E60"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Për disa aftësi, po; është pranuar zyrtarisht në disa vende.</w:t>
      </w:r>
    </w:p>
    <w:p w14:paraId="0E5AAA61"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32391440" w14:textId="1D6D8A2D"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78. A mund të shkëmbehet përmbajtja VR midis mësuesve?</w:t>
      </w:r>
    </w:p>
    <w:p w14:paraId="52CA99E4"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të gjithë mësuesit në të njëjtin program mund të ndajnë.</w:t>
      </w:r>
    </w:p>
    <w:p w14:paraId="0C4CE5A3"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417E93F9" w14:textId="47471066"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79. A ndikon VR në procesin e akreditimit të shkollës?</w:t>
      </w:r>
    </w:p>
    <w:p w14:paraId="2FFF909F"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shkollat me metoda inovative janë më të suksesshme.</w:t>
      </w:r>
    </w:p>
    <w:p w14:paraId="40BE1D07"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7A5C0371" w14:textId="7D1243C0"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80. A kërkon VR trajnimin e mësuesve?</w:t>
      </w:r>
    </w:p>
    <w:p w14:paraId="36FD0488"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kërkohet trajnim bazë teknik dhe pedagogjik.</w:t>
      </w:r>
    </w:p>
    <w:p w14:paraId="23A3A043" w14:textId="78C558E2"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p>
    <w:p w14:paraId="5747EF6C" w14:textId="1B00770D" w:rsidR="00816AF3" w:rsidRPr="00816AF3" w:rsidRDefault="00816AF3" w:rsidP="00816AF3">
      <w:pPr>
        <w:spacing w:after="0" w:line="240" w:lineRule="auto"/>
        <w:outlineLvl w:val="0"/>
        <w:rPr>
          <w:rFonts w:ascii="Calibri" w:eastAsia="Times New Roman" w:hAnsi="Calibri" w:cs="Calibri"/>
          <w:b/>
          <w:bCs/>
          <w:kern w:val="36"/>
          <w:sz w:val="22"/>
          <w:szCs w:val="22"/>
          <w:lang w:val="tr-TR" w:eastAsia="tr-TR"/>
          <w14:ligatures w14:val="none"/>
        </w:rPr>
      </w:pPr>
      <w:r w:rsidRPr="00816AF3">
        <w:rPr>
          <w:rFonts w:ascii="Calibri" w:eastAsia="Times New Roman" w:hAnsi="Calibri" w:cs="Calibri"/>
          <w:b/>
          <w:bCs/>
          <w:kern w:val="36"/>
          <w:sz w:val="22"/>
          <w:szCs w:val="22"/>
          <w:lang w:val="tr-TR" w:eastAsia="tr-TR"/>
          <w14:ligatures w14:val="none"/>
        </w:rPr>
        <w:t>E. SHËNDETËSI, SIGURIA DHE ETIKA (81–90)</w:t>
      </w:r>
    </w:p>
    <w:p w14:paraId="52CBD657"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7DB8EE34" w14:textId="586C6E2F"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81. Çfarë duhet të bëni nëse syzet VR shkaktojnë dhimbje koke?</w:t>
      </w:r>
    </w:p>
    <w:p w14:paraId="3A973747"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Bëni një pushim të shkurtër, zvogëloni ndriçimin dhe kontrolloni cilësimet e IPD-së.</w:t>
      </w:r>
    </w:p>
    <w:p w14:paraId="7850F544"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56307855" w14:textId="70EABC91"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 xml:space="preserve">82. </w:t>
      </w:r>
      <w:proofErr w:type="spellStart"/>
      <w:r w:rsidRPr="00816AF3">
        <w:rPr>
          <w:rFonts w:ascii="Calibri" w:eastAsia="Times New Roman" w:hAnsi="Calibri" w:cs="Calibri"/>
          <w:b/>
          <w:bCs/>
          <w:kern w:val="0"/>
          <w:sz w:val="22"/>
          <w:szCs w:val="22"/>
          <w:lang w:val="tr-TR" w:eastAsia="tr-TR"/>
          <w14:ligatures w14:val="none"/>
        </w:rPr>
        <w:t>Çfarë</w:t>
      </w:r>
      <w:proofErr w:type="spellEnd"/>
      <w:r w:rsidRPr="00816AF3">
        <w:rPr>
          <w:rFonts w:ascii="Calibri" w:eastAsia="Times New Roman" w:hAnsi="Calibri" w:cs="Calibri"/>
          <w:b/>
          <w:bCs/>
          <w:kern w:val="0"/>
          <w:sz w:val="22"/>
          <w:szCs w:val="22"/>
          <w:lang w:val="tr-TR" w:eastAsia="tr-TR"/>
          <w14:ligatures w14:val="none"/>
        </w:rPr>
        <w:t xml:space="preserve"> e </w:t>
      </w:r>
      <w:proofErr w:type="spellStart"/>
      <w:r w:rsidRPr="00816AF3">
        <w:rPr>
          <w:rFonts w:ascii="Calibri" w:eastAsia="Times New Roman" w:hAnsi="Calibri" w:cs="Calibri"/>
          <w:b/>
          <w:bCs/>
          <w:kern w:val="0"/>
          <w:sz w:val="22"/>
          <w:szCs w:val="22"/>
          <w:lang w:val="tr-TR" w:eastAsia="tr-TR"/>
          <w14:ligatures w14:val="none"/>
        </w:rPr>
        <w:t>shkakton</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të</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përzierat</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nga</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udhëtimi</w:t>
      </w:r>
      <w:proofErr w:type="spellEnd"/>
      <w:r w:rsidRPr="00816AF3">
        <w:rPr>
          <w:rFonts w:ascii="Calibri" w:eastAsia="Times New Roman" w:hAnsi="Calibri" w:cs="Calibri"/>
          <w:b/>
          <w:bCs/>
          <w:kern w:val="0"/>
          <w:sz w:val="22"/>
          <w:szCs w:val="22"/>
          <w:lang w:val="tr-TR" w:eastAsia="tr-TR"/>
          <w14:ligatures w14:val="none"/>
        </w:rPr>
        <w:t>?</w:t>
      </w:r>
    </w:p>
    <w:p w14:paraId="1C85310B"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Vonesa e imazhit shkaktohet nga FPS e ulët dhe lëvizja e shpejtë e kamerës.</w:t>
      </w:r>
    </w:p>
    <w:p w14:paraId="6BC2DC4D"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3CB73682" w14:textId="54DE35CD"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 xml:space="preserve">83. Si </w:t>
      </w:r>
      <w:proofErr w:type="spellStart"/>
      <w:r w:rsidRPr="00816AF3">
        <w:rPr>
          <w:rFonts w:ascii="Calibri" w:eastAsia="Times New Roman" w:hAnsi="Calibri" w:cs="Calibri"/>
          <w:b/>
          <w:bCs/>
          <w:kern w:val="0"/>
          <w:sz w:val="22"/>
          <w:szCs w:val="22"/>
          <w:lang w:val="tr-TR" w:eastAsia="tr-TR"/>
          <w14:ligatures w14:val="none"/>
        </w:rPr>
        <w:t>të</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parandalohet</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të</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përzierat</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nga</w:t>
      </w:r>
      <w:proofErr w:type="spellEnd"/>
      <w:r w:rsidRPr="00816AF3">
        <w:rPr>
          <w:rFonts w:ascii="Calibri" w:eastAsia="Times New Roman" w:hAnsi="Calibri" w:cs="Calibri"/>
          <w:b/>
          <w:bCs/>
          <w:kern w:val="0"/>
          <w:sz w:val="22"/>
          <w:szCs w:val="22"/>
          <w:lang w:val="tr-TR" w:eastAsia="tr-TR"/>
          <w14:ligatures w14:val="none"/>
        </w:rPr>
        <w:t xml:space="preserve"> </w:t>
      </w:r>
      <w:proofErr w:type="spellStart"/>
      <w:r w:rsidRPr="00816AF3">
        <w:rPr>
          <w:rFonts w:ascii="Calibri" w:eastAsia="Times New Roman" w:hAnsi="Calibri" w:cs="Calibri"/>
          <w:b/>
          <w:bCs/>
          <w:kern w:val="0"/>
          <w:sz w:val="22"/>
          <w:szCs w:val="22"/>
          <w:lang w:val="tr-TR" w:eastAsia="tr-TR"/>
          <w14:ligatures w14:val="none"/>
        </w:rPr>
        <w:t>udhëtimi</w:t>
      </w:r>
      <w:proofErr w:type="spellEnd"/>
      <w:r w:rsidRPr="00816AF3">
        <w:rPr>
          <w:rFonts w:ascii="Calibri" w:eastAsia="Times New Roman" w:hAnsi="Calibri" w:cs="Calibri"/>
          <w:b/>
          <w:bCs/>
          <w:kern w:val="0"/>
          <w:sz w:val="22"/>
          <w:szCs w:val="22"/>
          <w:lang w:val="tr-TR" w:eastAsia="tr-TR"/>
          <w14:ligatures w14:val="none"/>
        </w:rPr>
        <w:t xml:space="preserve"> ?</w:t>
      </w:r>
    </w:p>
    <w:p w14:paraId="5BB2E5F4"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FPS i lartë, kamera e qëndrueshme dhe kohë e shkurtër përdorimi.</w:t>
      </w:r>
    </w:p>
    <w:p w14:paraId="318029B8"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792C9B7A" w14:textId="2D8A6637"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84. A mund ta përdorin realitetin virtual nxënësit me probleme të shikimit?</w:t>
      </w:r>
    </w:p>
    <w:p w14:paraId="3F558F5B"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por për periudha të shkurtra kohore dhe në mënyrë të kontrolluar.</w:t>
      </w:r>
    </w:p>
    <w:p w14:paraId="0759CB13"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50696F99" w14:textId="1CCD343D"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85. Cila është kohëzgjatja maksimale e përdorimit të VR?</w:t>
      </w:r>
    </w:p>
    <w:p w14:paraId="77EB1CBE"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10–15 minuta përdorim + 5 minuta pushim.</w:t>
      </w:r>
    </w:p>
    <w:p w14:paraId="45166C55"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11BA8EE6" w14:textId="1AD05340"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86. A mund të paraqesë përmbajtja VR një rrezik për privatësinë?</w:t>
      </w:r>
    </w:p>
    <w:p w14:paraId="3D08DA5B"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të dhënat personale nuk duhet të regjistrohen dhe njohja e fytyrës nuk duhet të aktivizohet.</w:t>
      </w:r>
    </w:p>
    <w:p w14:paraId="1E6261CA"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17ADB5DE" w14:textId="0846C78F"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87. A ekziston rreziku që nxënësit të rrëzohen gjatë përdorimit të realitetit virtual?</w:t>
      </w:r>
    </w:p>
    <w:p w14:paraId="7E26D332"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duhet të hapet një zonë e sigurt prej të paktën 2x2 metrash.</w:t>
      </w:r>
    </w:p>
    <w:p w14:paraId="366C6AFC"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3281254B" w14:textId="3F4E35A2"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88. Ku duhet të qëndrojë mësuesi në klasë gjatë realitetit virtual?</w:t>
      </w:r>
    </w:p>
    <w:p w14:paraId="1F80791A"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Afër studentit dhe në një pozicion për të kontrolluar zonën.</w:t>
      </w:r>
    </w:p>
    <w:p w14:paraId="5737384A"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1EB29F88" w14:textId="785104EF"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89. A janë të nevojshme paralajmërimet etike për përmbajtjen VR?</w:t>
      </w:r>
    </w:p>
    <w:p w14:paraId="459EEA04"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veçanërisht për operacione të rrezikshme.</w:t>
      </w:r>
    </w:p>
    <w:p w14:paraId="06A978D5"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7C846B79" w14:textId="7C774546"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90. A janë pajisjet VR të sigurta për sa i përket higjienës pas pandemisë?</w:t>
      </w:r>
    </w:p>
    <w:p w14:paraId="7F1C00DB"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duhet bërë pastrim i rregullt me mbrojtës fytyre dhe dezinfektant.</w:t>
      </w:r>
    </w:p>
    <w:p w14:paraId="7059D428" w14:textId="7BE3EF35"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p>
    <w:p w14:paraId="412CF373" w14:textId="6A7F5E8B" w:rsidR="00816AF3" w:rsidRPr="00816AF3" w:rsidRDefault="00816AF3" w:rsidP="00816AF3">
      <w:pPr>
        <w:spacing w:after="0" w:line="240" w:lineRule="auto"/>
        <w:outlineLvl w:val="0"/>
        <w:rPr>
          <w:rFonts w:ascii="Calibri" w:eastAsia="Times New Roman" w:hAnsi="Calibri" w:cs="Calibri"/>
          <w:b/>
          <w:bCs/>
          <w:kern w:val="36"/>
          <w:sz w:val="22"/>
          <w:szCs w:val="22"/>
          <w:lang w:val="tr-TR" w:eastAsia="tr-TR"/>
          <w14:ligatures w14:val="none"/>
        </w:rPr>
      </w:pPr>
      <w:r w:rsidRPr="00816AF3">
        <w:rPr>
          <w:rFonts w:ascii="Calibri" w:eastAsia="Times New Roman" w:hAnsi="Calibri" w:cs="Calibri"/>
          <w:b/>
          <w:bCs/>
          <w:kern w:val="36"/>
          <w:sz w:val="22"/>
          <w:szCs w:val="22"/>
          <w:lang w:val="tr-TR" w:eastAsia="tr-TR"/>
          <w14:ligatures w14:val="none"/>
        </w:rPr>
        <w:t>F. APLIKIMET E BAZUARA NË TEREN (91–100)</w:t>
      </w:r>
    </w:p>
    <w:p w14:paraId="7A16C5E2"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7484526C" w14:textId="2E8D3429"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91. Çfarë mund të bëhet me VR në fushën e Elektricës dhe Elektronikës?</w:t>
      </w:r>
    </w:p>
    <w:p w14:paraId="135AFCA9"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Montimi i qarkut, prezantimi i panelit, zbulimi i defekteve, siguria në punë.</w:t>
      </w:r>
    </w:p>
    <w:p w14:paraId="15901EA8"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249BA9F3" w14:textId="56B269C2"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92. Si mund të aplikohet VR në fushën e mekatronikës?</w:t>
      </w:r>
    </w:p>
    <w:p w14:paraId="02D39EDB"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Programimi i krahut të robotit, njohja e sensorëve, simulimi i linjës së prodhimit.</w:t>
      </w:r>
    </w:p>
    <w:p w14:paraId="4E1F9302"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0B81E74B" w14:textId="54F4CB14"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93. A mund të përdoret VR në fushën CNC?</w:t>
      </w:r>
    </w:p>
    <w:p w14:paraId="1192D06A"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mund të shfaqet prezantimi i makinës, ndërrimi i mjetit, sekuenca e përpunimit.</w:t>
      </w:r>
    </w:p>
    <w:p w14:paraId="385FC882"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48522467" w14:textId="2C579E47"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94. A është VR i dobishëm në fushën e automjeteve?</w:t>
      </w:r>
    </w:p>
    <w:p w14:paraId="124B4CF7"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Mund të kryhen simulime të heqjes së motorit, sistemit të frenave dhe defekteve elektrike.</w:t>
      </w:r>
    </w:p>
    <w:p w14:paraId="747924A5"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6DD44ABD" w14:textId="4D9BFE57"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95. Si përdoret VR në kujdesin shëndetësor?</w:t>
      </w:r>
    </w:p>
    <w:p w14:paraId="0444188B"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Ndihma e shpejtë, transporti i pacientit, përgatitja për injeksione, praktikat e higjienës dentare.</w:t>
      </w:r>
    </w:p>
    <w:p w14:paraId="5102C887"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436E44EB" w14:textId="667FD45C"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96. Si mund të aplikohet VR në fushën e turizmit?</w:t>
      </w:r>
    </w:p>
    <w:p w14:paraId="7856BC97"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Përgatitja e dhomës së hotelit, procedura e pritjes, planimetria e restorantit.</w:t>
      </w:r>
    </w:p>
    <w:p w14:paraId="4282FEEF"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328DE92A" w14:textId="72D3CD97"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97. Cilat janë përmbajtjet e realitetit virtual (VR) për fushën e teknologjisë ushqimore?</w:t>
      </w:r>
    </w:p>
    <w:p w14:paraId="0936B0ED"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Pasterizimi, kontrolli i higjienës, proceset e paketimit të ushqimit.</w:t>
      </w:r>
    </w:p>
    <w:p w14:paraId="25A3391B"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122E1E36" w14:textId="367AF203"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98. A është VR efektive në trajnimin për shëndetin dhe sigurinë në punë?</w:t>
      </w:r>
    </w:p>
    <w:p w14:paraId="0E49B43E"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simulimet e rënies nga lartësitë, zjarrit dhe rreziqeve kimike janë shumë efektive.</w:t>
      </w:r>
    </w:p>
    <w:p w14:paraId="02146293"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3C9471F6" w14:textId="01D27663"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99. A mund të përdoret VR në bujqësi?</w:t>
      </w:r>
    </w:p>
    <w:p w14:paraId="25E4B021"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lastRenderedPageBreak/>
        <w:t>Po; përdorimi i traktorëve, plehërimi, menaxhimi i serrave.</w:t>
      </w:r>
    </w:p>
    <w:p w14:paraId="6AA665B3" w14:textId="77777777" w:rsidR="00CC2175" w:rsidRDefault="00CC2175" w:rsidP="00816AF3">
      <w:pPr>
        <w:spacing w:after="0" w:line="240" w:lineRule="auto"/>
        <w:outlineLvl w:val="2"/>
        <w:rPr>
          <w:rFonts w:ascii="Calibri" w:eastAsia="Times New Roman" w:hAnsi="Calibri" w:cs="Calibri"/>
          <w:b/>
          <w:bCs/>
          <w:kern w:val="0"/>
          <w:sz w:val="22"/>
          <w:szCs w:val="22"/>
          <w:lang w:val="tr-TR" w:eastAsia="tr-TR"/>
          <w14:ligatures w14:val="none"/>
        </w:rPr>
      </w:pPr>
    </w:p>
    <w:p w14:paraId="51459996" w14:textId="63165421" w:rsidR="00816AF3" w:rsidRPr="00816AF3" w:rsidRDefault="00816AF3" w:rsidP="00816AF3">
      <w:pPr>
        <w:spacing w:after="0" w:line="240" w:lineRule="auto"/>
        <w:outlineLvl w:val="2"/>
        <w:rPr>
          <w:rFonts w:ascii="Calibri" w:eastAsia="Times New Roman" w:hAnsi="Calibri" w:cs="Calibri"/>
          <w:b/>
          <w:bCs/>
          <w:kern w:val="0"/>
          <w:sz w:val="22"/>
          <w:szCs w:val="22"/>
          <w:lang w:val="tr-TR" w:eastAsia="tr-TR"/>
          <w14:ligatures w14:val="none"/>
        </w:rPr>
      </w:pPr>
      <w:r w:rsidRPr="00816AF3">
        <w:rPr>
          <w:rFonts w:ascii="Calibri" w:eastAsia="Times New Roman" w:hAnsi="Calibri" w:cs="Calibri"/>
          <w:b/>
          <w:bCs/>
          <w:kern w:val="0"/>
          <w:sz w:val="22"/>
          <w:szCs w:val="22"/>
          <w:lang w:val="tr-TR" w:eastAsia="tr-TR"/>
          <w14:ligatures w14:val="none"/>
        </w:rPr>
        <w:t>100. A e rrit mjedisi VR vetëbesimin profesional të studentëve?</w:t>
      </w:r>
    </w:p>
    <w:p w14:paraId="7621E0C9" w14:textId="77777777" w:rsidR="00816AF3" w:rsidRPr="00816AF3" w:rsidRDefault="00816AF3" w:rsidP="00816AF3">
      <w:pPr>
        <w:spacing w:after="0" w:line="240" w:lineRule="auto"/>
        <w:rPr>
          <w:rFonts w:ascii="Calibri" w:eastAsia="Times New Roman" w:hAnsi="Calibri" w:cs="Calibri"/>
          <w:kern w:val="0"/>
          <w:sz w:val="22"/>
          <w:szCs w:val="22"/>
          <w:lang w:val="tr-TR" w:eastAsia="tr-TR"/>
          <w14:ligatures w14:val="none"/>
        </w:rPr>
      </w:pPr>
      <w:r w:rsidRPr="00816AF3">
        <w:rPr>
          <w:rFonts w:ascii="Calibri" w:eastAsia="Times New Roman" w:hAnsi="Calibri" w:cs="Calibri"/>
          <w:kern w:val="0"/>
          <w:sz w:val="22"/>
          <w:szCs w:val="22"/>
          <w:lang w:val="tr-TR" w:eastAsia="tr-TR"/>
          <w14:ligatures w14:val="none"/>
        </w:rPr>
        <w:t>Po, ata fitojnë vetëbesim ndërsa përjetojnë mjedisin real pa rrezik.</w:t>
      </w:r>
    </w:p>
    <w:p w14:paraId="07E251C2" w14:textId="77777777" w:rsidR="00777F0A" w:rsidRPr="00816AF3" w:rsidRDefault="00777F0A" w:rsidP="00816AF3">
      <w:pPr>
        <w:spacing w:after="0" w:line="240" w:lineRule="auto"/>
        <w:rPr>
          <w:rFonts w:ascii="Calibri" w:hAnsi="Calibri" w:cs="Calibri"/>
          <w:sz w:val="22"/>
          <w:szCs w:val="22"/>
          <w:lang w:val="tr-TR"/>
        </w:rPr>
      </w:pPr>
    </w:p>
    <w:sectPr w:rsidR="00777F0A" w:rsidRPr="00816AF3" w:rsidSect="007845AD">
      <w:headerReference w:type="even" r:id="rId9"/>
      <w:headerReference w:type="default" r:id="rId10"/>
      <w:footerReference w:type="even" r:id="rId11"/>
      <w:footerReference w:type="default" r:id="rId12"/>
      <w:headerReference w:type="first" r:id="rId13"/>
      <w:footerReference w:type="first" r:id="rId14"/>
      <w:pgSz w:w="11906" w:h="16838"/>
      <w:pgMar w:top="0" w:right="1417" w:bottom="1417" w:left="1417" w:header="13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725EB" w14:textId="77777777" w:rsidR="00801955" w:rsidRDefault="00801955" w:rsidP="0011309C">
      <w:pPr>
        <w:spacing w:after="0" w:line="240" w:lineRule="auto"/>
      </w:pPr>
      <w:r>
        <w:separator/>
      </w:r>
    </w:p>
  </w:endnote>
  <w:endnote w:type="continuationSeparator" w:id="0">
    <w:p w14:paraId="5BB149A0" w14:textId="77777777" w:rsidR="00801955" w:rsidRDefault="00801955" w:rsidP="001130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egoe UI Emoji">
    <w:panose1 w:val="020B0502040204020203"/>
    <w:charset w:val="00"/>
    <w:family w:val="swiss"/>
    <w:pitch w:val="variable"/>
    <w:sig w:usb0="00000003" w:usb1="02000000" w:usb2="08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9A84A" w14:textId="77777777" w:rsidR="00310F10" w:rsidRDefault="00310F10">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16"/>
        <w:szCs w:val="16"/>
      </w:rPr>
      <w:id w:val="1994064765"/>
      <w:docPartObj>
        <w:docPartGallery w:val="Page Numbers (Bottom of Page)"/>
        <w:docPartUnique/>
      </w:docPartObj>
    </w:sdtPr>
    <w:sdtContent>
      <w:p w14:paraId="19FC1B4B" w14:textId="79D99AFC" w:rsidR="0011309C" w:rsidRPr="00E65ADF" w:rsidRDefault="0011309C">
        <w:pPr>
          <w:pStyle w:val="AltBilgi"/>
          <w:rPr>
            <w:sz w:val="16"/>
            <w:szCs w:val="16"/>
          </w:rPr>
        </w:pPr>
        <w:r w:rsidRPr="00E65ADF">
          <w:rPr>
            <w:rFonts w:asciiTheme="majorHAnsi" w:eastAsiaTheme="majorEastAsia" w:hAnsiTheme="majorHAnsi" w:cstheme="majorBidi"/>
            <w:noProof/>
            <w:sz w:val="16"/>
            <w:szCs w:val="16"/>
          </w:rPr>
          <mc:AlternateContent>
            <mc:Choice Requires="wps">
              <w:drawing>
                <wp:anchor distT="0" distB="0" distL="114300" distR="114300" simplePos="0" relativeHeight="251659264" behindDoc="0" locked="0" layoutInCell="1" allowOverlap="1" wp14:anchorId="1AE144B7" wp14:editId="406DCD06">
                  <wp:simplePos x="0" y="0"/>
                  <wp:positionH relativeFrom="rightMargin">
                    <wp:align>center</wp:align>
                  </wp:positionH>
                  <wp:positionV relativeFrom="bottomMargin">
                    <wp:align>center</wp:align>
                  </wp:positionV>
                  <wp:extent cx="512445" cy="441325"/>
                  <wp:effectExtent l="0" t="0" r="1905" b="0"/>
                  <wp:wrapNone/>
                  <wp:docPr id="1079975186" name="Akış Çizelgesi: Öteki İşlem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2445" cy="441325"/>
                          </a:xfrm>
                          <a:prstGeom prst="flowChartAlternateProcess">
                            <a:avLst/>
                          </a:prstGeom>
                          <a:noFill/>
                          <a:ln>
                            <a:noFill/>
                          </a:ln>
                          <a:extLst>
                            <a:ext uri="{909E8E84-426E-40DD-AFC4-6F175D3DCCD1}">
                              <a14:hiddenFill xmlns:a14="http://schemas.microsoft.com/office/drawing/2010/main">
                                <a:solidFill>
                                  <a:srgbClr val="5C83B4"/>
                                </a:solidFill>
                              </a14:hiddenFill>
                            </a:ext>
                            <a:ext uri="{91240B29-F687-4F45-9708-019B960494DF}">
                              <a14:hiddenLine xmlns:a14="http://schemas.microsoft.com/office/drawing/2010/main" w="9525">
                                <a:solidFill>
                                  <a:srgbClr val="737373"/>
                                </a:solidFill>
                                <a:miter lim="800000"/>
                                <a:headEnd/>
                                <a:tailEnd/>
                              </a14:hiddenLine>
                            </a:ext>
                          </a:extLst>
                        </wps:spPr>
                        <wps:txbx>
                          <w:txbxContent>
                            <w:p w14:paraId="4F15D4DB" w14:textId="77777777" w:rsidR="0011309C" w:rsidRDefault="0011309C">
                              <w:pPr>
                                <w:pStyle w:val="AltBilgi"/>
                                <w:pBdr>
                                  <w:top w:val="single" w:sz="12" w:space="1" w:color="196B24" w:themeColor="accent3"/>
                                  <w:bottom w:val="single" w:sz="48" w:space="1" w:color="196B24"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lang w:val="tr-TR"/>
                                </w:rPr>
                                <w:t>2</w:t>
                              </w:r>
                              <w:r>
                                <w:rPr>
                                  <w:sz w:val="28"/>
                                  <w:szCs w:val="28"/>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AE144B7"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kış Çizelgesi: Öteki İşlem 1" o:spid="_x0000_s1026" type="#_x0000_t176" style="position:absolute;margin-left:0;margin-top:0;width:40.35pt;height:34.75pt;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" filled="f" fillcolor="#5c83b4" stroked="f" strokecolor="#737373">
                  <v:textbox>
                    <w:txbxContent>
                      <w:p w14:paraId="4F15D4DB" w14:textId="77777777" w:rsidR="0011309C" w:rsidRDefault="0011309C">
                        <w:pPr>
                          <w:pStyle w:val="AltBilgi"/>
                          <w:pBdr>
                            <w:top w:val="single" w:sz="12" w:space="1" w:color="196B24" w:themeColor="accent3"/>
                            <w:bottom w:val="single" w:sz="48" w:space="1" w:color="196B24" w:themeColor="accent3"/>
                          </w:pBdr>
                          <w:jc w:val="center"/>
                          <w:rPr>
                            <w:sz w:val="28"/>
                            <w:szCs w:val="28"/>
                          </w:rPr>
                        </w:pPr>
                        <w:r>
                          <w:rPr>
                            <w:sz w:val="22"/>
                            <w:szCs w:val="22"/>
                          </w:rPr>
                          <w:fldChar w:fldCharType="begin"/>
                        </w:r>
                        <w:r>
                          <w:instrText>PAGE    \* MERGEFORMAT</w:instrText>
                        </w:r>
                        <w:r>
                          <w:rPr>
                            <w:sz w:val="22"/>
                            <w:szCs w:val="22"/>
                          </w:rPr>
                          <w:fldChar w:fldCharType="separate"/>
                        </w:r>
                        <w:r>
                          <w:rPr>
                            <w:sz w:val="28"/>
                            <w:szCs w:val="28"/>
                            <w:lang w:val="tr-TR"/>
                          </w:rPr>
                          <w:t>2</w:t>
                        </w:r>
                        <w:r>
                          <w:rPr>
                            <w:sz w:val="28"/>
                            <w:szCs w:val="28"/>
                          </w:rPr>
                          <w:fldChar w:fldCharType="end"/>
                        </w:r>
                      </w:p>
                    </w:txbxContent>
                  </v:textbox>
                  <w10:wrap anchorx="margin" anchory="margin"/>
                </v:shape>
              </w:pict>
            </mc:Fallback>
          </mc:AlternateContent>
        </w:r>
        <w:r w:rsidR="00E65ADF" w:rsidRPr="00E65ADF">
          <w:rPr>
            <w:sz w:val="16"/>
            <w:szCs w:val="16"/>
          </w:rPr>
          <w:t>Funded by the European Union. Views and opinions expressed are however those of the author(s) only and do not necessarily reflect those of the European Union or the European Education and Culture Executive Agency (EACEA). Neither the European Union nor EACEA can be held responsible for them.</w:t>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8E4F02" w14:textId="77777777" w:rsidR="00310F10" w:rsidRDefault="00310F1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1E267F" w14:textId="77777777" w:rsidR="00801955" w:rsidRDefault="00801955" w:rsidP="0011309C">
      <w:pPr>
        <w:spacing w:after="0" w:line="240" w:lineRule="auto"/>
      </w:pPr>
      <w:r>
        <w:separator/>
      </w:r>
    </w:p>
  </w:footnote>
  <w:footnote w:type="continuationSeparator" w:id="0">
    <w:p w14:paraId="3B970D28" w14:textId="77777777" w:rsidR="00801955" w:rsidRDefault="00801955" w:rsidP="001130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6C63A" w14:textId="2CD193D3" w:rsidR="00310F10" w:rsidRDefault="00310F10">
    <w:pPr>
      <w:pStyle w:val="stBilgi"/>
    </w:pPr>
    <w:r>
      <w:rPr>
        <w:noProof/>
      </w:rPr>
      <w:pict w14:anchorId="7F20C9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9974907" o:spid="_x0000_s1041" type="#_x0000_t75" style="position:absolute;margin-left:0;margin-top:0;width:150pt;height:150pt;z-index:-251655168;mso-position-horizontal:center;mso-position-horizontal-relative:margin;mso-position-vertical:center;mso-position-vertical-relative:margin" o:allowincell="f">
          <v:imagedata r:id="rId1" o:title="VRinVET_şeffaflogo"/>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49FB6" w14:textId="27F1BB90" w:rsidR="0011309C" w:rsidRDefault="00310F10">
    <w:pPr>
      <w:pStyle w:val="stBilgi"/>
    </w:pPr>
    <w:r>
      <w:rPr>
        <w:noProof/>
      </w:rPr>
      <w:pict w14:anchorId="7FB556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9974908" o:spid="_x0000_s1042" type="#_x0000_t75" style="position:absolute;margin-left:0;margin-top:0;width:150pt;height:150pt;z-index:-251654144;mso-position-horizontal:center;mso-position-horizontal-relative:margin;mso-position-vertical:center;mso-position-vertical-relative:margin" o:allowincell="f">
          <v:imagedata r:id="rId1" o:title="VRinVET_şeffaflogo"/>
        </v:shape>
      </w:pict>
    </w:r>
    <w:r w:rsidR="00E65ADF">
      <w:ptab w:relativeTo="margin" w:alignment="center" w:leader="none"/>
    </w:r>
    <w:r w:rsidR="00E65ADF">
      <w:ptab w:relativeTo="margin" w:alignment="right" w:leader="none"/>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4C301" w14:textId="66595BE3" w:rsidR="00310F10" w:rsidRDefault="00310F10">
    <w:pPr>
      <w:pStyle w:val="stBilgi"/>
    </w:pPr>
    <w:r>
      <w:rPr>
        <w:noProof/>
      </w:rPr>
      <w:pict w14:anchorId="0D2704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49974906" o:spid="_x0000_s1040" type="#_x0000_t75" style="position:absolute;margin-left:0;margin-top:0;width:150pt;height:150pt;z-index:-251656192;mso-position-horizontal:center;mso-position-horizontal-relative:margin;mso-position-vertical:center;mso-position-vertical-relative:margin" o:allowincell="f">
          <v:imagedata r:id="rId1" o:title="VRinVET_şeffaflogo"/>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6AF3"/>
    <w:rsid w:val="0011309C"/>
    <w:rsid w:val="002867CF"/>
    <w:rsid w:val="002D642B"/>
    <w:rsid w:val="00310F10"/>
    <w:rsid w:val="0031522C"/>
    <w:rsid w:val="00373B24"/>
    <w:rsid w:val="003C15F1"/>
    <w:rsid w:val="00670C1B"/>
    <w:rsid w:val="006A2B9C"/>
    <w:rsid w:val="00721A5E"/>
    <w:rsid w:val="00777F0A"/>
    <w:rsid w:val="007845AD"/>
    <w:rsid w:val="00801955"/>
    <w:rsid w:val="008156A5"/>
    <w:rsid w:val="00816AF3"/>
    <w:rsid w:val="008217E3"/>
    <w:rsid w:val="00974081"/>
    <w:rsid w:val="00A4359A"/>
    <w:rsid w:val="00A9529C"/>
    <w:rsid w:val="00BA172C"/>
    <w:rsid w:val="00CC2175"/>
    <w:rsid w:val="00D64FF6"/>
    <w:rsid w:val="00E65AD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D833ED"/>
  <w15:chartTrackingRefBased/>
  <w15:docId w15:val="{D5AD40D8-F47D-4564-82C1-B9C0D1BC86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sq"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816A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816A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816AF3"/>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816AF3"/>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816AF3"/>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816AF3"/>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816AF3"/>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816AF3"/>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816AF3"/>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816AF3"/>
    <w:rPr>
      <w:rFonts w:asciiTheme="majorHAnsi" w:eastAsiaTheme="majorEastAsia" w:hAnsiTheme="majorHAnsi" w:cstheme="majorBidi"/>
      <w:color w:val="0F4761" w:themeColor="accent1" w:themeShade="BF"/>
      <w:sz w:val="40"/>
      <w:szCs w:val="40"/>
      <w:lang w:val="sq"/>
    </w:rPr>
  </w:style>
  <w:style w:type="character" w:customStyle="1" w:styleId="Balk2Char">
    <w:name w:val="Başlık 2 Char"/>
    <w:basedOn w:val="VarsaylanParagrafYazTipi"/>
    <w:link w:val="Balk2"/>
    <w:uiPriority w:val="9"/>
    <w:semiHidden/>
    <w:rsid w:val="00816AF3"/>
    <w:rPr>
      <w:rFonts w:asciiTheme="majorHAnsi" w:eastAsiaTheme="majorEastAsia" w:hAnsiTheme="majorHAnsi" w:cstheme="majorBidi"/>
      <w:color w:val="0F4761" w:themeColor="accent1" w:themeShade="BF"/>
      <w:sz w:val="32"/>
      <w:szCs w:val="32"/>
      <w:lang w:val="sq"/>
    </w:rPr>
  </w:style>
  <w:style w:type="character" w:customStyle="1" w:styleId="Balk3Char">
    <w:name w:val="Başlık 3 Char"/>
    <w:basedOn w:val="VarsaylanParagrafYazTipi"/>
    <w:link w:val="Balk3"/>
    <w:uiPriority w:val="9"/>
    <w:semiHidden/>
    <w:rsid w:val="00816AF3"/>
    <w:rPr>
      <w:rFonts w:eastAsiaTheme="majorEastAsia" w:cstheme="majorBidi"/>
      <w:color w:val="0F4761" w:themeColor="accent1" w:themeShade="BF"/>
      <w:sz w:val="28"/>
      <w:szCs w:val="28"/>
      <w:lang w:val="sq"/>
    </w:rPr>
  </w:style>
  <w:style w:type="character" w:customStyle="1" w:styleId="Balk4Char">
    <w:name w:val="Başlık 4 Char"/>
    <w:basedOn w:val="VarsaylanParagrafYazTipi"/>
    <w:link w:val="Balk4"/>
    <w:uiPriority w:val="9"/>
    <w:semiHidden/>
    <w:rsid w:val="00816AF3"/>
    <w:rPr>
      <w:rFonts w:eastAsiaTheme="majorEastAsia" w:cstheme="majorBidi"/>
      <w:i/>
      <w:iCs/>
      <w:color w:val="0F4761" w:themeColor="accent1" w:themeShade="BF"/>
      <w:lang w:val="sq"/>
    </w:rPr>
  </w:style>
  <w:style w:type="character" w:customStyle="1" w:styleId="Balk5Char">
    <w:name w:val="Başlık 5 Char"/>
    <w:basedOn w:val="VarsaylanParagrafYazTipi"/>
    <w:link w:val="Balk5"/>
    <w:uiPriority w:val="9"/>
    <w:semiHidden/>
    <w:rsid w:val="00816AF3"/>
    <w:rPr>
      <w:rFonts w:eastAsiaTheme="majorEastAsia" w:cstheme="majorBidi"/>
      <w:color w:val="0F4761" w:themeColor="accent1" w:themeShade="BF"/>
      <w:lang w:val="sq"/>
    </w:rPr>
  </w:style>
  <w:style w:type="character" w:customStyle="1" w:styleId="Balk6Char">
    <w:name w:val="Başlık 6 Char"/>
    <w:basedOn w:val="VarsaylanParagrafYazTipi"/>
    <w:link w:val="Balk6"/>
    <w:uiPriority w:val="9"/>
    <w:semiHidden/>
    <w:rsid w:val="00816AF3"/>
    <w:rPr>
      <w:rFonts w:eastAsiaTheme="majorEastAsia" w:cstheme="majorBidi"/>
      <w:i/>
      <w:iCs/>
      <w:color w:val="595959" w:themeColor="text1" w:themeTint="A6"/>
      <w:lang w:val="sq"/>
    </w:rPr>
  </w:style>
  <w:style w:type="character" w:customStyle="1" w:styleId="Balk7Char">
    <w:name w:val="Başlık 7 Char"/>
    <w:basedOn w:val="VarsaylanParagrafYazTipi"/>
    <w:link w:val="Balk7"/>
    <w:uiPriority w:val="9"/>
    <w:semiHidden/>
    <w:rsid w:val="00816AF3"/>
    <w:rPr>
      <w:rFonts w:eastAsiaTheme="majorEastAsia" w:cstheme="majorBidi"/>
      <w:color w:val="595959" w:themeColor="text1" w:themeTint="A6"/>
      <w:lang w:val="sq"/>
    </w:rPr>
  </w:style>
  <w:style w:type="character" w:customStyle="1" w:styleId="Balk8Char">
    <w:name w:val="Başlık 8 Char"/>
    <w:basedOn w:val="VarsaylanParagrafYazTipi"/>
    <w:link w:val="Balk8"/>
    <w:uiPriority w:val="9"/>
    <w:semiHidden/>
    <w:rsid w:val="00816AF3"/>
    <w:rPr>
      <w:rFonts w:eastAsiaTheme="majorEastAsia" w:cstheme="majorBidi"/>
      <w:i/>
      <w:iCs/>
      <w:color w:val="272727" w:themeColor="text1" w:themeTint="D8"/>
      <w:lang w:val="sq"/>
    </w:rPr>
  </w:style>
  <w:style w:type="character" w:customStyle="1" w:styleId="Balk9Char">
    <w:name w:val="Başlık 9 Char"/>
    <w:basedOn w:val="VarsaylanParagrafYazTipi"/>
    <w:link w:val="Balk9"/>
    <w:uiPriority w:val="9"/>
    <w:semiHidden/>
    <w:rsid w:val="00816AF3"/>
    <w:rPr>
      <w:rFonts w:eastAsiaTheme="majorEastAsia" w:cstheme="majorBidi"/>
      <w:color w:val="272727" w:themeColor="text1" w:themeTint="D8"/>
      <w:lang w:val="sq"/>
    </w:rPr>
  </w:style>
  <w:style w:type="paragraph" w:styleId="KonuBal">
    <w:name w:val="Title"/>
    <w:basedOn w:val="Normal"/>
    <w:next w:val="Normal"/>
    <w:link w:val="KonuBalChar"/>
    <w:uiPriority w:val="10"/>
    <w:qFormat/>
    <w:rsid w:val="00816A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816AF3"/>
    <w:rPr>
      <w:rFonts w:asciiTheme="majorHAnsi" w:eastAsiaTheme="majorEastAsia" w:hAnsiTheme="majorHAnsi" w:cstheme="majorBidi"/>
      <w:spacing w:val="-10"/>
      <w:kern w:val="28"/>
      <w:sz w:val="56"/>
      <w:szCs w:val="56"/>
      <w:lang w:val="sq"/>
    </w:rPr>
  </w:style>
  <w:style w:type="paragraph" w:styleId="Altyaz">
    <w:name w:val="Subtitle"/>
    <w:basedOn w:val="Normal"/>
    <w:next w:val="Normal"/>
    <w:link w:val="AltyazChar"/>
    <w:uiPriority w:val="11"/>
    <w:qFormat/>
    <w:rsid w:val="00816AF3"/>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816AF3"/>
    <w:rPr>
      <w:rFonts w:eastAsiaTheme="majorEastAsia" w:cstheme="majorBidi"/>
      <w:color w:val="595959" w:themeColor="text1" w:themeTint="A6"/>
      <w:spacing w:val="15"/>
      <w:sz w:val="28"/>
      <w:szCs w:val="28"/>
      <w:lang w:val="sq"/>
    </w:rPr>
  </w:style>
  <w:style w:type="paragraph" w:styleId="Alnt">
    <w:name w:val="Quote"/>
    <w:basedOn w:val="Normal"/>
    <w:next w:val="Normal"/>
    <w:link w:val="AlntChar"/>
    <w:uiPriority w:val="29"/>
    <w:qFormat/>
    <w:rsid w:val="00816AF3"/>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816AF3"/>
    <w:rPr>
      <w:i/>
      <w:iCs/>
      <w:color w:val="404040" w:themeColor="text1" w:themeTint="BF"/>
      <w:lang w:val="sq"/>
    </w:rPr>
  </w:style>
  <w:style w:type="paragraph" w:styleId="ListeParagraf">
    <w:name w:val="List Paragraph"/>
    <w:basedOn w:val="Normal"/>
    <w:uiPriority w:val="34"/>
    <w:qFormat/>
    <w:rsid w:val="00816AF3"/>
    <w:pPr>
      <w:ind w:left="720"/>
      <w:contextualSpacing/>
    </w:pPr>
  </w:style>
  <w:style w:type="character" w:styleId="GlVurgulama">
    <w:name w:val="Intense Emphasis"/>
    <w:basedOn w:val="VarsaylanParagrafYazTipi"/>
    <w:uiPriority w:val="21"/>
    <w:qFormat/>
    <w:rsid w:val="00816AF3"/>
    <w:rPr>
      <w:i/>
      <w:iCs/>
      <w:color w:val="0F4761" w:themeColor="accent1" w:themeShade="BF"/>
    </w:rPr>
  </w:style>
  <w:style w:type="paragraph" w:styleId="GlAlnt">
    <w:name w:val="Intense Quote"/>
    <w:basedOn w:val="Normal"/>
    <w:next w:val="Normal"/>
    <w:link w:val="GlAlntChar"/>
    <w:uiPriority w:val="30"/>
    <w:qFormat/>
    <w:rsid w:val="00816A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816AF3"/>
    <w:rPr>
      <w:i/>
      <w:iCs/>
      <w:color w:val="0F4761" w:themeColor="accent1" w:themeShade="BF"/>
      <w:lang w:val="sq"/>
    </w:rPr>
  </w:style>
  <w:style w:type="character" w:styleId="GlBavuru">
    <w:name w:val="Intense Reference"/>
    <w:basedOn w:val="VarsaylanParagrafYazTipi"/>
    <w:uiPriority w:val="32"/>
    <w:qFormat/>
    <w:rsid w:val="00816AF3"/>
    <w:rPr>
      <w:b/>
      <w:bCs/>
      <w:smallCaps/>
      <w:color w:val="0F4761" w:themeColor="accent1" w:themeShade="BF"/>
      <w:spacing w:val="5"/>
    </w:rPr>
  </w:style>
  <w:style w:type="paragraph" w:styleId="stBilgi">
    <w:name w:val="header"/>
    <w:basedOn w:val="Normal"/>
    <w:link w:val="stBilgiChar"/>
    <w:uiPriority w:val="99"/>
    <w:unhideWhenUsed/>
    <w:rsid w:val="0011309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1309C"/>
    <w:rPr>
      <w:lang w:val="sq"/>
    </w:rPr>
  </w:style>
  <w:style w:type="paragraph" w:styleId="AltBilgi">
    <w:name w:val="footer"/>
    <w:basedOn w:val="Normal"/>
    <w:link w:val="AltBilgiChar"/>
    <w:uiPriority w:val="99"/>
    <w:unhideWhenUsed/>
    <w:rsid w:val="0011309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1309C"/>
    <w:rPr>
      <w:lang w:val="sq"/>
    </w:rPr>
  </w:style>
  <w:style w:type="paragraph" w:styleId="NormalWeb">
    <w:name w:val="Normal (Web)"/>
    <w:basedOn w:val="Normal"/>
    <w:uiPriority w:val="99"/>
    <w:semiHidden/>
    <w:unhideWhenUsed/>
    <w:rsid w:val="00E65ADF"/>
    <w:pPr>
      <w:spacing w:before="100" w:beforeAutospacing="1" w:after="100" w:afterAutospacing="1" w:line="240" w:lineRule="auto"/>
    </w:pPr>
    <w:rPr>
      <w:rFonts w:ascii="Times New Roman" w:eastAsia="Times New Roman" w:hAnsi="Times New Roman" w:cs="Times New Roman"/>
      <w:kern w:val="0"/>
      <w:lang w:val="tr-TR" w:eastAsia="tr-TR"/>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30621-61BD-4907-A1CA-1ADEFAF59C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1</Pages>
  <Words>2092</Words>
  <Characters>11930</Characters>
  <Application>Microsoft Office Word</Application>
  <DocSecurity>0</DocSecurity>
  <Lines>99</Lines>
  <Paragraphs>27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13995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Mustafa Hilmi Çolakoğlu</dc:creator>
  <cp:keywords/>
  <dc:description/>
  <cp:lastModifiedBy>Office</cp:lastModifiedBy>
  <cp:revision>9</cp:revision>
  <dcterms:created xsi:type="dcterms:W3CDTF">2025-11-14T14:49:00Z</dcterms:created>
  <dcterms:modified xsi:type="dcterms:W3CDTF">2026-05-07T13:05:00Z</dcterms:modified>
</cp:coreProperties>
</file>